
<file path=[Content_Types].xml><?xml version="1.0" encoding="utf-8"?>
<Types xmlns="http://schemas.openxmlformats.org/package/2006/content-types">
  <Default Extension="xml" ContentType="application/xml"/>
  <Default Extension="gif" ContentType="image/gif"/>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8306" w:type="dxa"/>
        <w:tblCellSpacing w:w="0" w:type="dxa"/>
        <w:tblInd w:w="0" w:type="dxa"/>
        <w:shd w:val="clear" w:color="auto" w:fill="FFFFFF"/>
        <w:tblLayout w:type="autofit"/>
        <w:tblCellMar>
          <w:top w:w="0" w:type="dxa"/>
          <w:left w:w="0" w:type="dxa"/>
          <w:bottom w:w="0" w:type="dxa"/>
          <w:right w:w="0" w:type="dxa"/>
        </w:tblCellMar>
      </w:tblPr>
      <w:tblGrid>
        <w:gridCol w:w="7292"/>
        <w:gridCol w:w="299"/>
        <w:gridCol w:w="299"/>
        <w:gridCol w:w="416"/>
      </w:tblGrid>
      <w:tr>
        <w:tblPrEx>
          <w:shd w:val="clear" w:color="auto" w:fill="FFFFFF"/>
          <w:tblCellMar>
            <w:top w:w="0" w:type="dxa"/>
            <w:left w:w="0" w:type="dxa"/>
            <w:bottom w:w="0" w:type="dxa"/>
            <w:right w:w="0" w:type="dxa"/>
          </w:tblCellMar>
        </w:tblPrEx>
        <w:trPr>
          <w:tblCellSpacing w:w="0" w:type="dxa"/>
        </w:trPr>
        <w:tc>
          <w:tcPr>
            <w:tcW w:w="4153" w:type="dxa"/>
            <w:gridSpan w:val="3"/>
            <w:shd w:val="clear" w:color="auto" w:fill="FFFFFF"/>
            <w:vAlign w:val="center"/>
          </w:tcPr>
          <w:p>
            <w:pPr>
              <w:keepNext w:val="0"/>
              <w:keepLines w:val="0"/>
              <w:widowControl/>
              <w:suppressLineNumbers w:val="0"/>
              <w:ind w:left="0" w:firstLine="0"/>
              <w:jc w:val="left"/>
              <w:rPr>
                <w:rFonts w:ascii="Verdana" w:hAnsi="Verdana" w:cs="Verdana"/>
                <w:i w:val="0"/>
                <w:caps w:val="0"/>
                <w:color w:val="000000"/>
                <w:spacing w:val="0"/>
                <w:sz w:val="18"/>
                <w:szCs w:val="18"/>
              </w:rPr>
            </w:pPr>
            <w:r>
              <w:rPr>
                <w:rFonts w:hint="default" w:ascii="Verdana" w:hAnsi="Verdana" w:eastAsia="宋体" w:cs="Verdana"/>
                <w:i w:val="0"/>
                <w:caps w:val="0"/>
                <w:color w:val="000000"/>
                <w:spacing w:val="0"/>
                <w:kern w:val="0"/>
                <w:sz w:val="18"/>
                <w:szCs w:val="18"/>
                <w:lang w:val="en-US" w:eastAsia="zh-CN" w:bidi="ar"/>
              </w:rPr>
              <w:drawing>
                <wp:inline distT="0" distB="0" distL="114300" distR="114300">
                  <wp:extent cx="5010150" cy="190500"/>
                  <wp:effectExtent l="0" t="0" r="0" b="0"/>
                  <wp:docPr id="52" name="图片 3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33" descr="IMG_256"/>
                          <pic:cNvPicPr>
                            <a:picLocks noChangeAspect="1"/>
                          </pic:cNvPicPr>
                        </pic:nvPicPr>
                        <pic:blipFill>
                          <a:blip r:embed="rId4"/>
                          <a:stretch>
                            <a:fillRect/>
                          </a:stretch>
                        </pic:blipFill>
                        <pic:spPr>
                          <a:xfrm>
                            <a:off x="0" y="0"/>
                            <a:ext cx="5010150" cy="190500"/>
                          </a:xfrm>
                          <a:prstGeom prst="rect">
                            <a:avLst/>
                          </a:prstGeom>
                          <a:noFill/>
                          <a:ln w="9525">
                            <a:noFill/>
                          </a:ln>
                        </pic:spPr>
                      </pic:pic>
                    </a:graphicData>
                  </a:graphic>
                </wp:inline>
              </w:drawing>
            </w:r>
          </w:p>
        </w:tc>
        <w:tc>
          <w:tcPr>
            <w:tcW w:w="4153" w:type="dxa"/>
            <w:shd w:val="clear" w:color="auto" w:fill="FFFFFF"/>
            <w:vAlign w:val="center"/>
          </w:tcPr>
          <w:p>
            <w:pPr>
              <w:keepNext w:val="0"/>
              <w:keepLines w:val="0"/>
              <w:widowControl/>
              <w:suppressLineNumbers w:val="0"/>
              <w:ind w:left="0" w:firstLine="0"/>
              <w:jc w:val="left"/>
              <w:rPr>
                <w:rFonts w:hint="default" w:ascii="Verdana" w:hAnsi="Verdana" w:eastAsia="宋体" w:cs="Verdana"/>
                <w:i w:val="0"/>
                <w:caps w:val="0"/>
                <w:color w:val="000000"/>
                <w:spacing w:val="0"/>
                <w:kern w:val="0"/>
                <w:sz w:val="18"/>
                <w:szCs w:val="18"/>
                <w:lang w:val="en-US" w:eastAsia="zh-CN" w:bidi="ar"/>
              </w:rPr>
            </w:pPr>
          </w:p>
        </w:tc>
      </w:tr>
      <w:tr>
        <w:tblPrEx>
          <w:tblCellMar>
            <w:top w:w="0" w:type="dxa"/>
            <w:left w:w="0" w:type="dxa"/>
            <w:bottom w:w="0" w:type="dxa"/>
            <w:right w:w="0" w:type="dxa"/>
          </w:tblCellMar>
        </w:tblPrEx>
        <w:trPr>
          <w:tblCellSpacing w:w="0" w:type="dxa"/>
        </w:trPr>
        <w:tc>
          <w:tcPr>
            <w:tcW w:w="3850" w:type="dxa"/>
            <w:shd w:val="clear" w:color="auto" w:fill="FFFFFF"/>
            <w:vAlign w:val="center"/>
          </w:tcPr>
          <w:p>
            <w:pPr>
              <w:keepNext w:val="0"/>
              <w:keepLines w:val="0"/>
              <w:widowControl/>
              <w:suppressLineNumbers w:val="0"/>
              <w:ind w:left="0" w:firstLine="0"/>
              <w:jc w:val="left"/>
              <w:rPr>
                <w:rFonts w:hint="default" w:ascii="Verdana" w:hAnsi="Verdana" w:cs="Verdana"/>
                <w:i w:val="0"/>
                <w:caps w:val="0"/>
                <w:color w:val="000000"/>
                <w:spacing w:val="0"/>
                <w:sz w:val="18"/>
                <w:szCs w:val="18"/>
              </w:rPr>
            </w:pPr>
            <w:r>
              <w:rPr>
                <w:rFonts w:hint="eastAsia" w:ascii="宋体"/>
                <w:sz w:val="24"/>
                <w:szCs w:val="24"/>
                <w:lang w:val="en-US" w:eastAsia="zh-CN"/>
              </w:rPr>
              <w:t xml:space="preserve"> </w:t>
            </w:r>
          </w:p>
          <w:p>
            <w:pPr>
              <w:keepNext w:val="0"/>
              <w:keepLines w:val="0"/>
              <w:widowControl/>
              <w:suppressLineNumbers w:val="0"/>
              <w:ind w:left="0" w:firstLine="0"/>
              <w:jc w:val="left"/>
              <w:rPr>
                <w:rFonts w:hint="default" w:ascii="Verdana" w:hAnsi="Verdana" w:cs="Verdana"/>
                <w:i w:val="0"/>
                <w:caps w:val="0"/>
                <w:color w:val="000000"/>
                <w:spacing w:val="0"/>
                <w:sz w:val="18"/>
                <w:szCs w:val="18"/>
              </w:rPr>
            </w:pPr>
          </w:p>
        </w:tc>
        <w:tc>
          <w:tcPr>
            <w:tcW w:w="151"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right="0"/>
              <w:jc w:val="left"/>
              <w:rPr>
                <w:rFonts w:hint="default" w:ascii="Trebuchet MS" w:hAnsi="Trebuchet MS" w:cs="Trebuchet MS"/>
                <w:i w:val="0"/>
                <w:color w:val="3E3E3E"/>
                <w:sz w:val="22"/>
                <w:szCs w:val="22"/>
                <w:u w:val="none"/>
              </w:rPr>
            </w:pPr>
          </w:p>
        </w:tc>
        <w:tc>
          <w:tcPr>
            <w:tcW w:w="152" w:type="dxa"/>
            <w:shd w:val="clear" w:color="auto" w:fill="FFFFFF"/>
            <w:vAlign w:val="center"/>
          </w:tcPr>
          <w:p>
            <w:pPr>
              <w:keepNext w:val="0"/>
              <w:keepLines w:val="0"/>
              <w:widowControl/>
              <w:suppressLineNumbers w:val="0"/>
              <w:spacing w:before="0" w:beforeAutospacing="0" w:after="0" w:afterAutospacing="0" w:line="255" w:lineRule="atLeast"/>
              <w:ind w:left="0" w:right="0" w:firstLine="0"/>
              <w:jc w:val="right"/>
              <w:rPr>
                <w:rFonts w:hint="default" w:ascii="Trebuchet MS" w:hAnsi="Trebuchet MS" w:cs="Trebuchet MS"/>
                <w:i w:val="0"/>
                <w:caps w:val="0"/>
                <w:color w:val="3E3E3E"/>
                <w:spacing w:val="0"/>
                <w:sz w:val="22"/>
                <w:szCs w:val="22"/>
                <w:u w:val="none"/>
                <w:lang w:val="en-US"/>
              </w:rPr>
            </w:pPr>
            <w:r>
              <w:rPr>
                <w:rFonts w:hint="eastAsia" w:ascii="Trebuchet MS" w:hAnsi="Trebuchet MS" w:eastAsia="宋体" w:cs="Trebuchet MS"/>
                <w:i w:val="0"/>
                <w:caps w:val="0"/>
                <w:color w:val="3E3E3E"/>
                <w:spacing w:val="0"/>
                <w:kern w:val="0"/>
                <w:sz w:val="22"/>
                <w:szCs w:val="22"/>
                <w:u w:val="none"/>
                <w:bdr w:val="none" w:color="auto" w:sz="0" w:space="0"/>
                <w:lang w:val="en-US" w:eastAsia="zh-CN" w:bidi="ar"/>
              </w:rPr>
              <w:t xml:space="preserve"> </w:t>
            </w:r>
          </w:p>
        </w:tc>
        <w:tc>
          <w:tcPr>
            <w:tcW w:w="4153" w:type="dxa"/>
            <w:shd w:val="clear" w:color="auto" w:fill="FFFFFF"/>
            <w:vAlign w:val="center"/>
          </w:tcPr>
          <w:p>
            <w:pPr>
              <w:keepNext w:val="0"/>
              <w:keepLines w:val="0"/>
              <w:widowControl/>
              <w:suppressLineNumbers w:val="0"/>
              <w:spacing w:before="0" w:beforeAutospacing="0" w:after="0" w:afterAutospacing="0" w:line="255" w:lineRule="atLeast"/>
              <w:ind w:left="0" w:right="0" w:firstLine="0"/>
              <w:jc w:val="right"/>
              <w:rPr>
                <w:rFonts w:hint="eastAsia" w:ascii="Trebuchet MS" w:hAnsi="Trebuchet MS" w:eastAsia="宋体" w:cs="Trebuchet MS"/>
                <w:i w:val="0"/>
                <w:caps w:val="0"/>
                <w:color w:val="3E3E3E"/>
                <w:spacing w:val="0"/>
                <w:kern w:val="0"/>
                <w:sz w:val="22"/>
                <w:szCs w:val="22"/>
                <w:u w:val="none"/>
                <w:bdr w:val="none" w:color="auto" w:sz="0" w:space="0"/>
                <w:lang w:val="en-US" w:eastAsia="zh-CN" w:bidi="ar"/>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Verdana" w:hAnsi="Verdana" w:cs="Verdana" w:eastAsiaTheme="minorEastAsia"/>
          <w:i w:val="0"/>
          <w:caps w:val="0"/>
          <w:color w:val="000000"/>
          <w:spacing w:val="0"/>
          <w:sz w:val="18"/>
          <w:szCs w:val="18"/>
          <w:lang w:eastAsia="zh-CN"/>
        </w:rPr>
      </w:pPr>
      <w:r>
        <w:rPr>
          <w:rFonts w:hint="eastAsia" w:ascii="宋体"/>
          <w:sz w:val="24"/>
          <w:szCs w:val="24"/>
          <w:lang w:val="en-US" w:eastAsia="zh-CN"/>
        </w:rPr>
        <w:t xml:space="preserve"> 岩石艺术中的古代符号</w:t>
      </w:r>
    </w:p>
    <w:p>
      <w:pPr>
        <w:keepNext w:val="0"/>
        <w:keepLines w:val="0"/>
        <w:widowControl/>
        <w:suppressLineNumbers w:val="0"/>
        <w:shd w:val="clear" w:fill="FFFFFF"/>
        <w:ind w:left="-45" w:right="-45" w:firstLine="0"/>
        <w:jc w:val="left"/>
        <w:rPr>
          <w:rFonts w:hint="eastAsia" w:ascii="Verdana" w:hAnsi="Verdana" w:cs="Verdana" w:eastAsiaTheme="minorEastAsia"/>
          <w:i w:val="0"/>
          <w:caps w:val="0"/>
          <w:color w:val="000000"/>
          <w:spacing w:val="0"/>
          <w:sz w:val="18"/>
          <w:szCs w:val="18"/>
          <w:lang w:val="en-US" w:eastAsia="zh-CN"/>
        </w:rPr>
      </w:pPr>
      <w:r>
        <w:rPr>
          <w:rFonts w:hint="eastAsia" w:ascii="Verdana" w:hAnsi="Verdana" w:cs="Verdana"/>
          <w:i w:val="0"/>
          <w:caps w:val="0"/>
          <w:color w:val="000000"/>
          <w:spacing w:val="0"/>
          <w:sz w:val="18"/>
          <w:szCs w:val="18"/>
          <w:lang w:val="en-US" w:eastAsia="zh-CN"/>
        </w:rPr>
        <w:t xml:space="preserve"> </w:t>
      </w:r>
      <w:r>
        <w:rPr>
          <w:rFonts w:hint="default" w:ascii="Trebuchet MS" w:hAnsi="Trebuchet MS" w:cs="Trebuchet MS"/>
          <w:i w:val="0"/>
          <w:caps w:val="0"/>
          <w:color w:val="3E3E3E"/>
          <w:spacing w:val="0"/>
          <w:sz w:val="22"/>
          <w:szCs w:val="22"/>
          <w:u w:val="none"/>
        </w:rPr>
        <w:t>Ancient Symbols in Rock Art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Verdana" w:hAnsi="Verdana" w:cs="Verdana"/>
          <w:i w:val="0"/>
          <w:caps w:val="0"/>
          <w:color w:val="000000"/>
          <w:spacing w:val="0"/>
          <w:sz w:val="18"/>
          <w:szCs w:val="18"/>
        </w:rPr>
      </w:pPr>
      <w:r>
        <w:rPr>
          <w:rFonts w:hint="default" w:ascii="Verdana" w:hAnsi="Verdana" w:eastAsia="宋体" w:cs="Verdana"/>
          <w:i w:val="0"/>
          <w:caps w:val="0"/>
          <w:color w:val="000000"/>
          <w:spacing w:val="0"/>
          <w:kern w:val="0"/>
          <w:sz w:val="18"/>
          <w:szCs w:val="18"/>
          <w:bdr w:val="none" w:color="auto" w:sz="0" w:space="0"/>
          <w:shd w:val="clear" w:fill="FFFFFF"/>
          <w:lang w:val="en-US" w:eastAsia="zh-CN" w:bidi="ar"/>
        </w:rPr>
        <w:drawing>
          <wp:inline distT="0" distB="0" distL="114300" distR="114300">
            <wp:extent cx="2095500" cy="95250"/>
            <wp:effectExtent l="0" t="0" r="0" b="0"/>
            <wp:docPr id="53" name="图片 37"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37" descr="IMG_260"/>
                    <pic:cNvPicPr>
                      <a:picLocks noChangeAspect="1"/>
                    </pic:cNvPicPr>
                  </pic:nvPicPr>
                  <pic:blipFill>
                    <a:blip r:embed="rId4"/>
                    <a:stretch>
                      <a:fillRect/>
                    </a:stretch>
                  </pic:blipFill>
                  <pic:spPr>
                    <a:xfrm>
                      <a:off x="0" y="0"/>
                      <a:ext cx="2095500" cy="95250"/>
                    </a:xfrm>
                    <a:prstGeom prst="rect">
                      <a:avLst/>
                    </a:prstGeom>
                    <a:noFill/>
                    <a:ln w="9525">
                      <a:noFill/>
                    </a:ln>
                  </pic:spPr>
                </pic:pic>
              </a:graphicData>
            </a:graphic>
          </wp:inline>
        </w:drawing>
      </w:r>
    </w:p>
    <w:p>
      <w:pPr>
        <w:keepNext w:val="0"/>
        <w:keepLines w:val="0"/>
        <w:widowControl/>
        <w:suppressLineNumbers w:val="0"/>
        <w:shd w:val="clear" w:fill="FFFFFF"/>
        <w:spacing w:before="60" w:beforeAutospacing="0" w:after="120" w:afterAutospacing="0"/>
        <w:ind w:left="255" w:firstLine="0"/>
        <w:jc w:val="left"/>
        <w:rPr>
          <w:rFonts w:hint="default" w:ascii="Verdana" w:hAnsi="Verdana" w:eastAsia="宋体" w:cs="Verdana"/>
          <w:i w:val="0"/>
          <w:caps w:val="0"/>
          <w:color w:val="000000"/>
          <w:spacing w:val="0"/>
          <w:kern w:val="0"/>
          <w:sz w:val="18"/>
          <w:szCs w:val="18"/>
          <w:shd w:val="clear" w:fill="FFFFFF"/>
          <w:lang w:val="en-US" w:eastAsia="zh-CN" w:bidi="ar"/>
        </w:rPr>
      </w:pPr>
      <w:r>
        <w:rPr>
          <w:rFonts w:hint="default" w:ascii="Verdana" w:hAnsi="Verdana" w:eastAsia="宋体" w:cs="Verdana"/>
          <w:i w:val="0"/>
          <w:caps w:val="0"/>
          <w:color w:val="000000"/>
          <w:spacing w:val="0"/>
          <w:kern w:val="0"/>
          <w:sz w:val="18"/>
          <w:szCs w:val="18"/>
          <w:shd w:val="clear" w:fill="FFFFFF"/>
          <w:lang w:val="en-US" w:eastAsia="zh-CN" w:bidi="ar"/>
        </w:rPr>
        <w:drawing>
          <wp:inline distT="0" distB="0" distL="114300" distR="114300">
            <wp:extent cx="1504950" cy="1600200"/>
            <wp:effectExtent l="0" t="0" r="0" b="0"/>
            <wp:docPr id="54" name="图片 38"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38" descr="IMG_261"/>
                    <pic:cNvPicPr>
                      <a:picLocks noChangeAspect="1"/>
                    </pic:cNvPicPr>
                  </pic:nvPicPr>
                  <pic:blipFill>
                    <a:blip r:embed="rId5"/>
                    <a:stretch>
                      <a:fillRect/>
                    </a:stretch>
                  </pic:blipFill>
                  <pic:spPr>
                    <a:xfrm>
                      <a:off x="0" y="0"/>
                      <a:ext cx="1504950" cy="1600200"/>
                    </a:xfrm>
                    <a:prstGeom prst="rect">
                      <a:avLst/>
                    </a:prstGeom>
                    <a:noFill/>
                    <a:ln w="9525">
                      <a:noFill/>
                    </a:ln>
                  </pic:spPr>
                </pic:pic>
              </a:graphicData>
            </a:graphic>
          </wp:inline>
        </w:drawing>
      </w:r>
    </w:p>
    <w:p>
      <w:pPr>
        <w:keepNext w:val="0"/>
        <w:keepLines w:val="0"/>
        <w:widowControl/>
        <w:suppressLineNumbers w:val="0"/>
        <w:shd w:val="clear" w:fill="FFFFFF"/>
        <w:spacing w:before="60" w:beforeAutospacing="0" w:after="120" w:afterAutospacing="0"/>
        <w:ind w:left="255" w:firstLine="0"/>
        <w:jc w:val="left"/>
        <w:rPr>
          <w:rFonts w:hint="default" w:ascii="Verdana" w:hAnsi="Verdana" w:eastAsia="宋体" w:cs="Verdana"/>
          <w:i w:val="0"/>
          <w:caps w:val="0"/>
          <w:color w:val="000000"/>
          <w:spacing w:val="0"/>
          <w:kern w:val="0"/>
          <w:sz w:val="18"/>
          <w:szCs w:val="18"/>
          <w:shd w:val="clear" w:fill="FFFFFF"/>
          <w:lang w:val="en-US" w:eastAsia="zh-CN" w:bidi="ar"/>
        </w:rPr>
      </w:pPr>
    </w:p>
    <w:p>
      <w:pPr>
        <w:keepNext w:val="0"/>
        <w:keepLines w:val="0"/>
        <w:widowControl/>
        <w:suppressLineNumbers w:val="0"/>
        <w:jc w:val="left"/>
      </w:pPr>
      <w:r>
        <w:rPr>
          <w:rStyle w:val="6"/>
          <w:rFonts w:hint="default" w:ascii="Verdana" w:hAnsi="Verdana" w:eastAsia="宋体" w:cs="Verdana"/>
          <w:i w:val="0"/>
          <w:caps w:val="0"/>
          <w:color w:val="000000"/>
          <w:spacing w:val="0"/>
          <w:kern w:val="0"/>
          <w:sz w:val="18"/>
          <w:szCs w:val="18"/>
          <w:shd w:val="clear" w:fill="FFFFFF"/>
          <w:lang w:val="en-US" w:eastAsia="zh-CN" w:bidi="ar"/>
        </w:rPr>
        <w:t>By Professor John P. Miller in collaboration with Peter Robinson</w:t>
      </w:r>
      <w:r>
        <w:rPr>
          <w:rFonts w:hint="default" w:ascii="Verdana" w:hAnsi="Verdana" w:eastAsia="宋体" w:cs="Verdana"/>
          <w:i w:val="0"/>
          <w:caps w:val="0"/>
          <w:color w:val="000000"/>
          <w:spacing w:val="0"/>
          <w:kern w:val="0"/>
          <w:sz w:val="18"/>
          <w:szCs w:val="18"/>
          <w:shd w:val="clear" w:fill="FFFFFF"/>
          <w:lang w:val="en-US" w:eastAsia="zh-CN" w:bidi="ar"/>
        </w:rPr>
        <w:t>.</w:t>
      </w:r>
    </w:p>
    <w:p>
      <w:pPr>
        <w:keepNext w:val="0"/>
        <w:keepLines w:val="0"/>
        <w:widowControl/>
        <w:suppressLineNumbers w:val="0"/>
        <w:shd w:val="clear" w:fill="FFFFFF"/>
        <w:ind w:left="-45" w:right="-45" w:firstLine="0"/>
        <w:jc w:val="left"/>
        <w:rPr>
          <w:rFonts w:hint="default" w:ascii="Verdana" w:hAnsi="Verdana" w:cs="Verdana"/>
          <w:i w:val="0"/>
          <w:caps w:val="0"/>
          <w:color w:val="000000"/>
          <w:spacing w:val="0"/>
          <w:sz w:val="18"/>
          <w:szCs w:val="18"/>
        </w:rPr>
      </w:pPr>
      <w:r>
        <w:rPr>
          <w:rFonts w:hint="default" w:ascii="Verdana" w:hAnsi="Verdana" w:eastAsia="宋体" w:cs="Verdana"/>
          <w:i w:val="0"/>
          <w:caps w:val="0"/>
          <w:color w:val="000000"/>
          <w:spacing w:val="0"/>
          <w:kern w:val="0"/>
          <w:sz w:val="18"/>
          <w:szCs w:val="18"/>
          <w:shd w:val="clear" w:fill="FFFFFF"/>
          <w:lang w:val="en-US" w:eastAsia="zh-CN" w:bidi="ar"/>
        </w:rPr>
        <w:t> </w:t>
      </w:r>
    </w:p>
    <w:p>
      <w:pPr>
        <w:keepNext w:val="0"/>
        <w:keepLines w:val="0"/>
        <w:widowControl/>
        <w:suppressLineNumbers w:val="0"/>
        <w:jc w:val="left"/>
      </w:pPr>
      <w:r>
        <w:rPr>
          <w:rFonts w:hint="default" w:ascii="Verdana" w:hAnsi="Verdana" w:eastAsia="宋体" w:cs="Verdana"/>
          <w:i w:val="0"/>
          <w:caps w:val="0"/>
          <w:color w:val="000000"/>
          <w:spacing w:val="0"/>
          <w:kern w:val="0"/>
          <w:sz w:val="18"/>
          <w:szCs w:val="18"/>
          <w:shd w:val="clear" w:fill="FFFFFF"/>
          <w:lang w:val="en-US" w:eastAsia="zh-CN" w:bidi="ar"/>
        </w:rPr>
        <w:t>Professor John P. Miller of the </w:t>
      </w:r>
      <w:r>
        <w:rPr>
          <w:rFonts w:hint="default" w:ascii="Verdana" w:hAnsi="Verdana" w:eastAsia="宋体" w:cs="Verdana"/>
          <w:i w:val="0"/>
          <w:caps w:val="0"/>
          <w:color w:val="000000"/>
          <w:spacing w:val="0"/>
          <w:kern w:val="0"/>
          <w:sz w:val="18"/>
          <w:szCs w:val="18"/>
          <w:shd w:val="clear" w:fill="FFFFFF"/>
          <w:lang w:val="en-US" w:eastAsia="zh-CN" w:bidi="ar"/>
        </w:rPr>
        <w:fldChar w:fldCharType="begin"/>
      </w:r>
      <w:r>
        <w:rPr>
          <w:rFonts w:hint="default" w:ascii="Verdana" w:hAnsi="Verdana" w:eastAsia="宋体" w:cs="Verdana"/>
          <w:i w:val="0"/>
          <w:caps w:val="0"/>
          <w:color w:val="000000"/>
          <w:spacing w:val="0"/>
          <w:kern w:val="0"/>
          <w:sz w:val="18"/>
          <w:szCs w:val="18"/>
          <w:shd w:val="clear" w:fill="FFFFFF"/>
          <w:lang w:val="en-US" w:eastAsia="zh-CN" w:bidi="ar"/>
        </w:rPr>
        <w:instrText xml:space="preserve"> HYPERLINK "http://www.montana.edu/cbn/People/miller/Miller2.html" \t "http://www.bradshawfoundation.com/ancient_symbols_in_rock_art/_blank" </w:instrText>
      </w:r>
      <w:r>
        <w:rPr>
          <w:rFonts w:hint="default" w:ascii="Verdana" w:hAnsi="Verdana" w:eastAsia="宋体" w:cs="Verdana"/>
          <w:i w:val="0"/>
          <w:caps w:val="0"/>
          <w:color w:val="000000"/>
          <w:spacing w:val="0"/>
          <w:kern w:val="0"/>
          <w:sz w:val="18"/>
          <w:szCs w:val="18"/>
          <w:shd w:val="clear" w:fill="FFFFFF"/>
          <w:lang w:val="en-US" w:eastAsia="zh-CN" w:bidi="ar"/>
        </w:rPr>
        <w:fldChar w:fldCharType="separate"/>
      </w:r>
      <w:r>
        <w:rPr>
          <w:rStyle w:val="8"/>
          <w:rFonts w:hint="default" w:ascii="Verdana" w:hAnsi="Verdana" w:eastAsia="宋体" w:cs="Verdana"/>
          <w:b/>
          <w:i w:val="0"/>
          <w:caps w:val="0"/>
          <w:color w:val="000000"/>
          <w:spacing w:val="0"/>
          <w:sz w:val="18"/>
          <w:szCs w:val="18"/>
          <w:shd w:val="clear" w:fill="FFFFFF"/>
        </w:rPr>
        <w:t>Department of Cell Biology and Neuroscience, Montana State University</w:t>
      </w:r>
      <w:r>
        <w:rPr>
          <w:rFonts w:hint="default" w:ascii="Verdana" w:hAnsi="Verdana" w:eastAsia="宋体" w:cs="Verdana"/>
          <w:i w:val="0"/>
          <w:caps w:val="0"/>
          <w:color w:val="000000"/>
          <w:spacing w:val="0"/>
          <w:kern w:val="0"/>
          <w:sz w:val="18"/>
          <w:szCs w:val="18"/>
          <w:shd w:val="clear" w:fill="FFFFFF"/>
          <w:lang w:val="en-US" w:eastAsia="zh-CN" w:bidi="ar"/>
        </w:rPr>
        <w:fldChar w:fldCharType="end"/>
      </w:r>
      <w:r>
        <w:rPr>
          <w:rFonts w:hint="default" w:ascii="Verdana" w:hAnsi="Verdana" w:eastAsia="宋体" w:cs="Verdana"/>
          <w:i w:val="0"/>
          <w:caps w:val="0"/>
          <w:color w:val="000000"/>
          <w:spacing w:val="0"/>
          <w:kern w:val="0"/>
          <w:sz w:val="18"/>
          <w:szCs w:val="18"/>
          <w:shd w:val="clear" w:fill="FFFFFF"/>
          <w:lang w:val="en-US" w:eastAsia="zh-CN" w:bidi="ar"/>
        </w:rPr>
        <w:t xml:space="preserve">, in association with the Bradshaw Foundation, examines the recurrent geometric motifs of ancient rock art in relation to the anatomical and neurophysiological </w:t>
      </w:r>
      <w:bookmarkStart w:id="0" w:name="_GoBack"/>
      <w:bookmarkEnd w:id="0"/>
      <w:r>
        <w:rPr>
          <w:rFonts w:hint="default" w:ascii="Verdana" w:hAnsi="Verdana" w:eastAsia="宋体" w:cs="Verdana"/>
          <w:i w:val="0"/>
          <w:caps w:val="0"/>
          <w:color w:val="000000"/>
          <w:spacing w:val="0"/>
          <w:kern w:val="0"/>
          <w:sz w:val="18"/>
          <w:szCs w:val="18"/>
          <w:shd w:val="clear" w:fill="FFFFFF"/>
          <w:lang w:val="en-US" w:eastAsia="zh-CN" w:bidi="ar"/>
        </w:rPr>
        <w:t>characteristics of the human visual cortex. This neurophysiological approach will test the 'universality' hypothesis and introduce the concept of 'neuro-aesthetics'.</w:t>
      </w:r>
    </w:p>
    <w:p>
      <w:pPr>
        <w:keepNext w:val="0"/>
        <w:keepLines w:val="0"/>
        <w:widowControl/>
        <w:suppressLineNumbers w:val="0"/>
        <w:shd w:val="clear" w:fill="FFFFFF"/>
        <w:ind w:left="-45" w:right="-45" w:firstLine="0"/>
        <w:jc w:val="left"/>
        <w:rPr>
          <w:rFonts w:hint="default" w:ascii="Verdana" w:hAnsi="Verdana" w:cs="Verdana"/>
          <w:i w:val="0"/>
          <w:caps w:val="0"/>
          <w:color w:val="000000"/>
          <w:spacing w:val="0"/>
          <w:sz w:val="18"/>
          <w:szCs w:val="18"/>
        </w:rPr>
      </w:pPr>
      <w:r>
        <w:rPr>
          <w:rFonts w:hint="default" w:ascii="Verdana" w:hAnsi="Verdana" w:eastAsia="宋体" w:cs="Verdana"/>
          <w:i w:val="0"/>
          <w:caps w:val="0"/>
          <w:color w:val="000000"/>
          <w:spacing w:val="0"/>
          <w:kern w:val="0"/>
          <w:sz w:val="18"/>
          <w:szCs w:val="18"/>
          <w:shd w:val="clear" w:fill="FFFFFF"/>
          <w:lang w:val="en-US" w:eastAsia="zh-CN" w:bidi="ar"/>
        </w:rPr>
        <w:t> </w:t>
      </w:r>
    </w:p>
    <w:p>
      <w:pPr>
        <w:keepNext w:val="0"/>
        <w:keepLines w:val="0"/>
        <w:widowControl/>
        <w:suppressLineNumbers w:val="0"/>
        <w:jc w:val="left"/>
      </w:pPr>
      <w:r>
        <w:rPr>
          <w:rFonts w:hint="default" w:ascii="Verdana" w:hAnsi="Verdana" w:eastAsia="宋体" w:cs="Verdana"/>
          <w:i w:val="0"/>
          <w:caps w:val="0"/>
          <w:color w:val="000000"/>
          <w:spacing w:val="0"/>
          <w:kern w:val="0"/>
          <w:sz w:val="18"/>
          <w:szCs w:val="18"/>
          <w:shd w:val="clear" w:fill="FFFFFF"/>
          <w:lang w:val="en-US" w:eastAsia="zh-CN" w:bidi="ar"/>
        </w:rPr>
        <w:t>Ancient cave paintings and rock engravings can be found on every continent. Clearly it was a practice of great importance - not merely 'art for art's sake' - carried out by hunter-gatherer societies. By studying this practice on a global scale, the art reveals similarities in both style and subject. The similarities are evident even though the artists could not have been influenced by one another.</w:t>
      </w:r>
    </w:p>
    <w:p>
      <w:pPr>
        <w:keepNext w:val="0"/>
        <w:keepLines w:val="0"/>
        <w:widowControl/>
        <w:suppressLineNumbers w:val="0"/>
        <w:shd w:val="clear" w:fill="FFFFFF"/>
        <w:ind w:left="-45" w:right="-45" w:firstLine="0"/>
        <w:jc w:val="left"/>
        <w:rPr>
          <w:rFonts w:hint="default" w:ascii="Verdana" w:hAnsi="Verdana" w:cs="Verdana"/>
          <w:i w:val="0"/>
          <w:caps w:val="0"/>
          <w:color w:val="000000"/>
          <w:spacing w:val="0"/>
          <w:sz w:val="18"/>
          <w:szCs w:val="18"/>
        </w:rPr>
      </w:pPr>
      <w:r>
        <w:rPr>
          <w:rFonts w:hint="default" w:ascii="Verdana" w:hAnsi="Verdana" w:eastAsia="宋体" w:cs="Verdana"/>
          <w:i w:val="0"/>
          <w:caps w:val="0"/>
          <w:color w:val="000000"/>
          <w:spacing w:val="0"/>
          <w:kern w:val="0"/>
          <w:sz w:val="18"/>
          <w:szCs w:val="18"/>
          <w:shd w:val="clear" w:fill="FFFFFF"/>
          <w:lang w:val="en-US" w:eastAsia="zh-CN" w:bidi="ar"/>
        </w:rPr>
        <w:t> </w:t>
      </w:r>
    </w:p>
    <w:p>
      <w:pPr>
        <w:keepNext w:val="0"/>
        <w:keepLines w:val="0"/>
        <w:widowControl/>
        <w:suppressLineNumbers w:val="0"/>
        <w:jc w:val="left"/>
      </w:pPr>
      <w:r>
        <w:rPr>
          <w:rFonts w:hint="default" w:ascii="Verdana" w:hAnsi="Verdana" w:eastAsia="宋体" w:cs="Verdana"/>
          <w:i w:val="0"/>
          <w:caps w:val="0"/>
          <w:color w:val="000000"/>
          <w:spacing w:val="0"/>
          <w:kern w:val="0"/>
          <w:sz w:val="18"/>
          <w:szCs w:val="18"/>
          <w:shd w:val="clear" w:fill="FFFFFF"/>
          <w:lang w:val="en-US" w:eastAsia="zh-CN" w:bidi="ar"/>
        </w:rPr>
        <w:t>David Lewis-Williams considers the artistic similarities of prehistoric societies separate in time and place: 'Was there an underlying, not easily detected, bedrock of belief that expressed itself in contrasting ways? In geological terms, was there a subterranean chamber of molten rock that rose to the surface in different places to form batholiths, each similar to others in its origin but each shaped by the forces of erosion to display its own hills and valleys? Today, many archaeologists are reluctant to seek generalities of this kind. They prefer to see each society as possessing its own unique culture, that is, the set of beliefs and norms that individuals learn from birth and with which they creatively interact. There is, of course, truth in the concept of the uniqueness of human cultures, but it is by no means the whole story' [D. Lewis-Williams &amp; D. Pearce 2005].</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Verdana" w:hAnsi="Verdana" w:cs="Verdana"/>
          <w:i w:val="0"/>
          <w:caps w:val="0"/>
          <w:color w:val="000000"/>
          <w:spacing w:val="0"/>
          <w:sz w:val="18"/>
          <w:szCs w:val="18"/>
        </w:rPr>
      </w:pPr>
      <w:r>
        <w:rPr>
          <w:rFonts w:hint="default" w:ascii="Verdana" w:hAnsi="Verdana" w:eastAsia="宋体" w:cs="Verdana"/>
          <w:i w:val="0"/>
          <w:caps w:val="0"/>
          <w:color w:val="000000"/>
          <w:spacing w:val="0"/>
          <w:sz w:val="18"/>
          <w:szCs w:val="18"/>
          <w:u w:val="none"/>
          <w:bdr w:val="none" w:color="auto" w:sz="0" w:space="0"/>
          <w:shd w:val="clear" w:fill="FFFFFF"/>
        </w:rPr>
        <w:drawing>
          <wp:inline distT="0" distB="0" distL="114300" distR="114300">
            <wp:extent cx="2438400" cy="1619250"/>
            <wp:effectExtent l="0" t="0" r="0" b="0"/>
            <wp:docPr id="36" name="图片 40" descr="IMG_263">
              <a:hlinkClick xmlns:a="http://schemas.openxmlformats.org/drawingml/2006/main" r:id="rId6" tooltip="Aborigine Trib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40" descr="IMG_263"/>
                    <pic:cNvPicPr>
                      <a:picLocks noChangeAspect="1"/>
                    </pic:cNvPicPr>
                  </pic:nvPicPr>
                  <pic:blipFill>
                    <a:blip r:embed="rId7"/>
                    <a:stretch>
                      <a:fillRect/>
                    </a:stretch>
                  </pic:blipFill>
                  <pic:spPr>
                    <a:xfrm>
                      <a:off x="0" y="0"/>
                      <a:ext cx="2438400" cy="1619250"/>
                    </a:xfrm>
                    <a:prstGeom prst="rect">
                      <a:avLst/>
                    </a:prstGeom>
                    <a:noFill/>
                    <a:ln w="9525">
                      <a:noFill/>
                    </a:ln>
                  </pic:spPr>
                </pic:pic>
              </a:graphicData>
            </a:graphic>
          </wp:inline>
        </w:drawing>
      </w:r>
    </w:p>
    <w:p>
      <w:pPr>
        <w:keepNext w:val="0"/>
        <w:keepLines w:val="0"/>
        <w:widowControl/>
        <w:suppressLineNumbers w:val="0"/>
        <w:jc w:val="left"/>
      </w:pPr>
      <w:r>
        <w:rPr>
          <w:rFonts w:hint="default" w:ascii="Verdana" w:hAnsi="Verdana" w:eastAsia="宋体" w:cs="Verdana"/>
          <w:i w:val="0"/>
          <w:caps w:val="0"/>
          <w:color w:val="000000"/>
          <w:spacing w:val="0"/>
          <w:kern w:val="0"/>
          <w:sz w:val="18"/>
          <w:szCs w:val="18"/>
          <w:shd w:val="clear" w:fill="FFFFFF"/>
          <w:lang w:val="en-US" w:eastAsia="zh-CN" w:bidi="ar"/>
        </w:rPr>
        <w:t>The whole story may indeed have a very human explanation - one that involves common anatomical and neurophysiological characteristics.</w:t>
      </w:r>
    </w:p>
    <w:p>
      <w:pPr>
        <w:keepNext w:val="0"/>
        <w:keepLines w:val="0"/>
        <w:widowControl/>
        <w:suppressLineNumbers w:val="0"/>
        <w:shd w:val="clear" w:fill="FFFFFF"/>
        <w:spacing w:before="45" w:beforeAutospacing="0" w:after="45" w:afterAutospacing="0"/>
        <w:ind w:left="45" w:right="45" w:firstLine="0"/>
        <w:jc w:val="left"/>
        <w:rPr>
          <w:rFonts w:hint="default" w:ascii="Verdana" w:hAnsi="Verdana" w:cs="Verdana"/>
          <w:i w:val="0"/>
          <w:caps w:val="0"/>
          <w:color w:val="000000"/>
          <w:spacing w:val="0"/>
          <w:sz w:val="18"/>
          <w:szCs w:val="18"/>
        </w:rPr>
      </w:pPr>
      <w:r>
        <w:rPr>
          <w:rFonts w:hint="default" w:ascii="Verdana" w:hAnsi="Verdana" w:eastAsia="宋体" w:cs="Verdana"/>
          <w:i w:val="0"/>
          <w:caps w:val="0"/>
          <w:color w:val="000000"/>
          <w:spacing w:val="0"/>
          <w:kern w:val="0"/>
          <w:sz w:val="18"/>
          <w:szCs w:val="18"/>
          <w:shd w:val="clear" w:fill="FFFFFF"/>
          <w:lang w:val="en-US" w:eastAsia="zh-CN" w:bidi="ar"/>
        </w:rPr>
        <w:t> </w:t>
      </w:r>
    </w:p>
    <w:p>
      <w:pPr>
        <w:keepNext w:val="0"/>
        <w:keepLines w:val="0"/>
        <w:widowControl/>
        <w:suppressLineNumbers w:val="0"/>
        <w:jc w:val="left"/>
      </w:pPr>
      <w:r>
        <w:rPr>
          <w:rStyle w:val="6"/>
          <w:rFonts w:hint="eastAsia" w:ascii="Verdana" w:hAnsi="Verdana" w:eastAsia="宋体" w:cs="Verdana"/>
          <w:i w:val="0"/>
          <w:caps w:val="0"/>
          <w:color w:val="000000"/>
          <w:spacing w:val="0"/>
          <w:kern w:val="0"/>
          <w:sz w:val="20"/>
          <w:szCs w:val="20"/>
          <w:shd w:val="clear" w:fill="FFFFFF"/>
          <w:lang w:val="en-US" w:eastAsia="zh-CN" w:bidi="ar"/>
        </w:rPr>
        <w:t xml:space="preserve"> </w:t>
      </w:r>
      <w:r>
        <w:rPr>
          <w:rFonts w:hint="default" w:ascii="Verdana" w:hAnsi="Verdana" w:eastAsia="宋体" w:cs="Verdana"/>
          <w:i w:val="0"/>
          <w:caps w:val="0"/>
          <w:color w:val="000000"/>
          <w:spacing w:val="0"/>
          <w:kern w:val="0"/>
          <w:sz w:val="18"/>
          <w:szCs w:val="18"/>
          <w:shd w:val="clear" w:fill="FFFFFF"/>
          <w:lang w:val="en-US" w:eastAsia="zh-CN" w:bidi="ar"/>
        </w:rPr>
        <w:t>The common perception of prehistoric rock art involves depictions of animals. These depictions are largely representational. Whether it is the bulls of Altamira, the 'Chinese' horses of </w:t>
      </w:r>
      <w:r>
        <w:rPr>
          <w:rFonts w:hint="default" w:ascii="Verdana" w:hAnsi="Verdana" w:eastAsia="宋体" w:cs="Verdana"/>
          <w:i w:val="0"/>
          <w:caps w:val="0"/>
          <w:color w:val="000000"/>
          <w:spacing w:val="0"/>
          <w:kern w:val="0"/>
          <w:sz w:val="18"/>
          <w:szCs w:val="18"/>
          <w:shd w:val="clear" w:fill="FFFFFF"/>
          <w:lang w:val="en-US" w:eastAsia="zh-CN" w:bidi="ar"/>
        </w:rPr>
        <w:fldChar w:fldCharType="begin"/>
      </w:r>
      <w:r>
        <w:rPr>
          <w:rFonts w:hint="default" w:ascii="Verdana" w:hAnsi="Verdana" w:eastAsia="宋体" w:cs="Verdana"/>
          <w:i w:val="0"/>
          <w:caps w:val="0"/>
          <w:color w:val="000000"/>
          <w:spacing w:val="0"/>
          <w:kern w:val="0"/>
          <w:sz w:val="18"/>
          <w:szCs w:val="18"/>
          <w:shd w:val="clear" w:fill="FFFFFF"/>
          <w:lang w:val="en-US" w:eastAsia="zh-CN" w:bidi="ar"/>
        </w:rPr>
        <w:instrText xml:space="preserve"> HYPERLINK "http://www.bradshawfoundation.com/lascaux/index.php" \t "http://www.bradshawfoundation.com/ancient_symbols_in_rock_art/_top" </w:instrText>
      </w:r>
      <w:r>
        <w:rPr>
          <w:rFonts w:hint="default" w:ascii="Verdana" w:hAnsi="Verdana" w:eastAsia="宋体" w:cs="Verdana"/>
          <w:i w:val="0"/>
          <w:caps w:val="0"/>
          <w:color w:val="000000"/>
          <w:spacing w:val="0"/>
          <w:kern w:val="0"/>
          <w:sz w:val="18"/>
          <w:szCs w:val="18"/>
          <w:shd w:val="clear" w:fill="FFFFFF"/>
          <w:lang w:val="en-US" w:eastAsia="zh-CN" w:bidi="ar"/>
        </w:rPr>
        <w:fldChar w:fldCharType="separate"/>
      </w:r>
      <w:r>
        <w:rPr>
          <w:rStyle w:val="8"/>
          <w:rFonts w:hint="default" w:ascii="Verdana" w:hAnsi="Verdana" w:eastAsia="宋体" w:cs="Verdana"/>
          <w:b/>
          <w:i w:val="0"/>
          <w:caps w:val="0"/>
          <w:color w:val="000000"/>
          <w:spacing w:val="0"/>
          <w:sz w:val="18"/>
          <w:szCs w:val="18"/>
          <w:shd w:val="clear" w:fill="FFFFFF"/>
        </w:rPr>
        <w:t>Lascaux</w:t>
      </w:r>
      <w:r>
        <w:rPr>
          <w:rFonts w:hint="default" w:ascii="Verdana" w:hAnsi="Verdana" w:eastAsia="宋体" w:cs="Verdana"/>
          <w:i w:val="0"/>
          <w:caps w:val="0"/>
          <w:color w:val="000000"/>
          <w:spacing w:val="0"/>
          <w:kern w:val="0"/>
          <w:sz w:val="18"/>
          <w:szCs w:val="18"/>
          <w:shd w:val="clear" w:fill="FFFFFF"/>
          <w:lang w:val="en-US" w:eastAsia="zh-CN" w:bidi="ar"/>
        </w:rPr>
        <w:fldChar w:fldCharType="end"/>
      </w:r>
      <w:r>
        <w:rPr>
          <w:rFonts w:hint="default" w:ascii="Verdana" w:hAnsi="Verdana" w:eastAsia="宋体" w:cs="Verdana"/>
          <w:i w:val="0"/>
          <w:caps w:val="0"/>
          <w:color w:val="000000"/>
          <w:spacing w:val="0"/>
          <w:kern w:val="0"/>
          <w:sz w:val="18"/>
          <w:szCs w:val="18"/>
          <w:shd w:val="clear" w:fill="FFFFFF"/>
          <w:lang w:val="en-US" w:eastAsia="zh-CN" w:bidi="ar"/>
        </w:rPr>
        <w:t>, the mammoths of Rouffignac or the rhino and lion paintings at </w:t>
      </w:r>
      <w:r>
        <w:rPr>
          <w:rFonts w:hint="default" w:ascii="Verdana" w:hAnsi="Verdana" w:eastAsia="宋体" w:cs="Verdana"/>
          <w:i w:val="0"/>
          <w:caps w:val="0"/>
          <w:color w:val="000000"/>
          <w:spacing w:val="0"/>
          <w:kern w:val="0"/>
          <w:sz w:val="18"/>
          <w:szCs w:val="18"/>
          <w:shd w:val="clear" w:fill="FFFFFF"/>
          <w:lang w:val="en-US" w:eastAsia="zh-CN" w:bidi="ar"/>
        </w:rPr>
        <w:fldChar w:fldCharType="begin"/>
      </w:r>
      <w:r>
        <w:rPr>
          <w:rFonts w:hint="default" w:ascii="Verdana" w:hAnsi="Verdana" w:eastAsia="宋体" w:cs="Verdana"/>
          <w:i w:val="0"/>
          <w:caps w:val="0"/>
          <w:color w:val="000000"/>
          <w:spacing w:val="0"/>
          <w:kern w:val="0"/>
          <w:sz w:val="18"/>
          <w:szCs w:val="18"/>
          <w:shd w:val="clear" w:fill="FFFFFF"/>
          <w:lang w:val="en-US" w:eastAsia="zh-CN" w:bidi="ar"/>
        </w:rPr>
        <w:instrText xml:space="preserve"> HYPERLINK "http://www.bradshawfoundation.com/chauvet/index.php" \t "http://www.bradshawfoundation.com/ancient_symbols_in_rock_art/_top" </w:instrText>
      </w:r>
      <w:r>
        <w:rPr>
          <w:rFonts w:hint="default" w:ascii="Verdana" w:hAnsi="Verdana" w:eastAsia="宋体" w:cs="Verdana"/>
          <w:i w:val="0"/>
          <w:caps w:val="0"/>
          <w:color w:val="000000"/>
          <w:spacing w:val="0"/>
          <w:kern w:val="0"/>
          <w:sz w:val="18"/>
          <w:szCs w:val="18"/>
          <w:shd w:val="clear" w:fill="FFFFFF"/>
          <w:lang w:val="en-US" w:eastAsia="zh-CN" w:bidi="ar"/>
        </w:rPr>
        <w:fldChar w:fldCharType="separate"/>
      </w:r>
      <w:r>
        <w:rPr>
          <w:rStyle w:val="8"/>
          <w:rFonts w:hint="default" w:ascii="Verdana" w:hAnsi="Verdana" w:eastAsia="宋体" w:cs="Verdana"/>
          <w:b/>
          <w:i w:val="0"/>
          <w:caps w:val="0"/>
          <w:color w:val="000000"/>
          <w:spacing w:val="0"/>
          <w:sz w:val="18"/>
          <w:szCs w:val="18"/>
          <w:shd w:val="clear" w:fill="FFFFFF"/>
        </w:rPr>
        <w:t>Chauvet</w:t>
      </w:r>
      <w:r>
        <w:rPr>
          <w:rFonts w:hint="default" w:ascii="Verdana" w:hAnsi="Verdana" w:eastAsia="宋体" w:cs="Verdana"/>
          <w:i w:val="0"/>
          <w:caps w:val="0"/>
          <w:color w:val="000000"/>
          <w:spacing w:val="0"/>
          <w:kern w:val="0"/>
          <w:sz w:val="18"/>
          <w:szCs w:val="18"/>
          <w:shd w:val="clear" w:fill="FFFFFF"/>
          <w:lang w:val="en-US" w:eastAsia="zh-CN" w:bidi="ar"/>
        </w:rPr>
        <w:fldChar w:fldCharType="end"/>
      </w:r>
      <w:r>
        <w:rPr>
          <w:rFonts w:hint="default" w:ascii="Verdana" w:hAnsi="Verdana" w:eastAsia="宋体" w:cs="Verdana"/>
          <w:i w:val="0"/>
          <w:caps w:val="0"/>
          <w:color w:val="000000"/>
          <w:spacing w:val="0"/>
          <w:kern w:val="0"/>
          <w:sz w:val="18"/>
          <w:szCs w:val="18"/>
          <w:shd w:val="clear" w:fill="FFFFFF"/>
          <w:lang w:val="en-US" w:eastAsia="zh-CN" w:bidi="ar"/>
        </w:rPr>
        <w:t>, Paleolithic art and animals are tightly intertwined - Palaeolithic art, from beginning to end, is an art of animals. In Europe for example, most of the animals represented are large herbivores, those that the hunter-gatherer societies could see around them and which they hunted.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Verdana" w:hAnsi="Verdana" w:cs="Verdana"/>
          <w:i w:val="0"/>
          <w:caps w:val="0"/>
          <w:color w:val="000000"/>
          <w:spacing w:val="0"/>
          <w:sz w:val="18"/>
          <w:szCs w:val="18"/>
        </w:rPr>
      </w:pPr>
      <w:r>
        <w:rPr>
          <w:rFonts w:hint="default" w:ascii="Verdana" w:hAnsi="Verdana" w:eastAsia="宋体" w:cs="Verdana"/>
          <w:i w:val="0"/>
          <w:caps w:val="0"/>
          <w:color w:val="000000"/>
          <w:spacing w:val="0"/>
          <w:sz w:val="18"/>
          <w:szCs w:val="18"/>
          <w:u w:val="none"/>
          <w:bdr w:val="none" w:color="auto" w:sz="0" w:space="0"/>
          <w:shd w:val="clear" w:fill="FFFFFF"/>
        </w:rPr>
        <w:drawing>
          <wp:inline distT="0" distB="0" distL="114300" distR="114300">
            <wp:extent cx="2438400" cy="1428750"/>
            <wp:effectExtent l="0" t="0" r="0" b="0"/>
            <wp:docPr id="39" name="图片 48" descr="IMG_271">
              <a:hlinkClick xmlns:a="http://schemas.openxmlformats.org/drawingml/2006/main" r:id="rId8" tooltip="Horse Cave Art from Lascaux Cave"/>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48" descr="IMG_271"/>
                    <pic:cNvPicPr>
                      <a:picLocks noChangeAspect="1"/>
                    </pic:cNvPicPr>
                  </pic:nvPicPr>
                  <pic:blipFill>
                    <a:blip r:embed="rId9"/>
                    <a:stretch>
                      <a:fillRect/>
                    </a:stretch>
                  </pic:blipFill>
                  <pic:spPr>
                    <a:xfrm>
                      <a:off x="0" y="0"/>
                      <a:ext cx="2438400" cy="1428750"/>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Verdana" w:hAnsi="Verdana" w:eastAsia="宋体" w:cs="Verdana"/>
          <w:i w:val="0"/>
          <w:caps w:val="0"/>
          <w:color w:val="000000"/>
          <w:spacing w:val="0"/>
          <w:sz w:val="18"/>
          <w:szCs w:val="18"/>
          <w:lang w:val="en-US" w:eastAsia="zh-CN"/>
        </w:rPr>
      </w:pPr>
      <w:r>
        <w:rPr>
          <w:rFonts w:hint="eastAsia" w:ascii="Trebuchet MS" w:hAnsi="Trebuchet MS" w:eastAsia="宋体" w:cs="Trebuchet MS"/>
          <w:i w:val="0"/>
          <w:caps w:val="0"/>
          <w:color w:val="FFFFFF"/>
          <w:spacing w:val="0"/>
          <w:kern w:val="0"/>
          <w:sz w:val="18"/>
          <w:szCs w:val="18"/>
          <w:bdr w:val="none" w:color="auto" w:sz="0" w:space="0"/>
          <w:shd w:val="clear" w:fill="231D18"/>
          <w:lang w:val="en-US" w:eastAsia="zh-CN" w:bidi="ar"/>
        </w:rPr>
        <w:t xml:space="preserve"> </w:t>
      </w:r>
      <w:r>
        <w:rPr>
          <w:rFonts w:hint="default" w:ascii="Verdana" w:hAnsi="Verdana" w:eastAsia="宋体" w:cs="Verdana"/>
          <w:i w:val="0"/>
          <w:caps w:val="0"/>
          <w:color w:val="000000"/>
          <w:spacing w:val="0"/>
          <w:sz w:val="18"/>
          <w:szCs w:val="18"/>
          <w:u w:val="none"/>
          <w:bdr w:val="none" w:color="auto" w:sz="0" w:space="0"/>
          <w:shd w:val="clear" w:fill="FFFFFF"/>
        </w:rPr>
        <w:drawing>
          <wp:inline distT="0" distB="0" distL="114300" distR="114300">
            <wp:extent cx="2438400" cy="1428750"/>
            <wp:effectExtent l="0" t="0" r="0" b="0"/>
            <wp:docPr id="46" name="图片 49" descr="IMG_272">
              <a:hlinkClick xmlns:a="http://schemas.openxmlformats.org/drawingml/2006/main" r:id="rId10" tooltip="Lions from the Chauvet Cave"/>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9" descr="IMG_272"/>
                    <pic:cNvPicPr>
                      <a:picLocks noChangeAspect="1"/>
                    </pic:cNvPicPr>
                  </pic:nvPicPr>
                  <pic:blipFill>
                    <a:blip r:embed="rId11"/>
                    <a:stretch>
                      <a:fillRect/>
                    </a:stretch>
                  </pic:blipFill>
                  <pic:spPr>
                    <a:xfrm>
                      <a:off x="0" y="0"/>
                      <a:ext cx="2438400" cy="1428750"/>
                    </a:xfrm>
                    <a:prstGeom prst="rect">
                      <a:avLst/>
                    </a:prstGeom>
                    <a:noFill/>
                    <a:ln w="9525">
                      <a:noFill/>
                    </a:ln>
                  </pic:spPr>
                </pic:pic>
              </a:graphicData>
            </a:graphic>
          </wp:inline>
        </w:drawing>
      </w:r>
      <w:r>
        <w:rPr>
          <w:rFonts w:hint="eastAsia" w:ascii="Verdana" w:hAnsi="Verdana" w:eastAsia="宋体" w:cs="Verdana"/>
          <w:i w:val="0"/>
          <w:caps w:val="0"/>
          <w:color w:val="000000"/>
          <w:spacing w:val="0"/>
          <w:sz w:val="18"/>
          <w:szCs w:val="18"/>
          <w:lang w:val="en-US" w:eastAsia="zh-CN"/>
        </w:rPr>
        <w:t xml:space="preserve"> </w:t>
      </w:r>
    </w:p>
    <w:p>
      <w:pPr>
        <w:keepNext w:val="0"/>
        <w:keepLines w:val="0"/>
        <w:widowControl/>
        <w:suppressLineNumbers w:val="0"/>
        <w:jc w:val="left"/>
      </w:pPr>
      <w:r>
        <w:rPr>
          <w:rFonts w:hint="default" w:ascii="Verdana" w:hAnsi="Verdana" w:eastAsia="宋体" w:cs="Verdana"/>
          <w:i w:val="0"/>
          <w:caps w:val="0"/>
          <w:color w:val="000000"/>
          <w:spacing w:val="0"/>
          <w:kern w:val="0"/>
          <w:sz w:val="18"/>
          <w:szCs w:val="18"/>
          <w:shd w:val="clear" w:fill="FFFFFF"/>
          <w:lang w:val="en-US" w:eastAsia="zh-CN" w:bidi="ar"/>
        </w:rPr>
        <w:t>Similarities in </w:t>
      </w:r>
      <w:r>
        <w:rPr>
          <w:rStyle w:val="6"/>
          <w:rFonts w:hint="default" w:ascii="Verdana" w:hAnsi="Verdana" w:eastAsia="宋体" w:cs="Verdana"/>
          <w:i w:val="0"/>
          <w:caps w:val="0"/>
          <w:color w:val="000000"/>
          <w:spacing w:val="0"/>
          <w:kern w:val="0"/>
          <w:sz w:val="18"/>
          <w:szCs w:val="18"/>
          <w:shd w:val="clear" w:fill="FFFFFF"/>
          <w:lang w:val="en-US" w:eastAsia="zh-CN" w:bidi="ar"/>
        </w:rPr>
        <w:t>subject</w:t>
      </w:r>
      <w:r>
        <w:rPr>
          <w:rFonts w:hint="default" w:ascii="Verdana" w:hAnsi="Verdana" w:eastAsia="宋体" w:cs="Verdana"/>
          <w:i w:val="0"/>
          <w:caps w:val="0"/>
          <w:color w:val="000000"/>
          <w:spacing w:val="0"/>
          <w:kern w:val="0"/>
          <w:sz w:val="18"/>
          <w:szCs w:val="18"/>
          <w:shd w:val="clear" w:fill="FFFFFF"/>
          <w:lang w:val="en-US" w:eastAsia="zh-CN" w:bidi="ar"/>
        </w:rPr>
        <w:t> emerge from the existence of these animals in different places and times: the artists were drawing what they were seeing - it was an art of observation, imbued with symbolism perhaps, but observation nonetheless.</w:t>
      </w:r>
    </w:p>
    <w:p>
      <w:pPr>
        <w:keepNext w:val="0"/>
        <w:keepLines w:val="0"/>
        <w:widowControl/>
        <w:suppressLineNumbers w:val="0"/>
        <w:shd w:val="clear" w:fill="FFFFFF"/>
        <w:ind w:left="-45" w:right="-45" w:firstLine="0"/>
        <w:jc w:val="left"/>
        <w:rPr>
          <w:rFonts w:hint="default" w:ascii="Verdana" w:hAnsi="Verdana" w:cs="Verdana"/>
          <w:i w:val="0"/>
          <w:caps w:val="0"/>
          <w:color w:val="000000"/>
          <w:spacing w:val="0"/>
          <w:sz w:val="18"/>
          <w:szCs w:val="18"/>
        </w:rPr>
      </w:pPr>
      <w:r>
        <w:rPr>
          <w:rFonts w:hint="default" w:ascii="Verdana" w:hAnsi="Verdana" w:eastAsia="宋体" w:cs="Verdana"/>
          <w:i w:val="0"/>
          <w:caps w:val="0"/>
          <w:color w:val="000000"/>
          <w:spacing w:val="0"/>
          <w:kern w:val="0"/>
          <w:sz w:val="18"/>
          <w:szCs w:val="18"/>
          <w:shd w:val="clear" w:fill="FFFFFF"/>
          <w:lang w:val="en-US" w:eastAsia="zh-CN" w:bidi="ar"/>
        </w:rPr>
        <w:t> </w:t>
      </w:r>
    </w:p>
    <w:tbl>
      <w:tblPr>
        <w:tblW w:w="7890" w:type="dxa"/>
        <w:tblCellSpacing w:w="0" w:type="dxa"/>
        <w:tblInd w:w="0" w:type="dxa"/>
        <w:shd w:val="clear" w:color="auto" w:fill="FFFFFF"/>
        <w:tblLayout w:type="autofit"/>
        <w:tblCellMar>
          <w:top w:w="0" w:type="dxa"/>
          <w:left w:w="0" w:type="dxa"/>
          <w:bottom w:w="0" w:type="dxa"/>
          <w:right w:w="0" w:type="dxa"/>
        </w:tblCellMar>
      </w:tblPr>
      <w:tblGrid>
        <w:gridCol w:w="2520"/>
        <w:gridCol w:w="165"/>
        <w:gridCol w:w="2520"/>
        <w:gridCol w:w="165"/>
        <w:gridCol w:w="2520"/>
      </w:tblGrid>
      <w:tr>
        <w:tblPrEx>
          <w:shd w:val="clear" w:color="auto" w:fill="FFFFFF"/>
          <w:tblCellMar>
            <w:top w:w="0" w:type="dxa"/>
            <w:left w:w="0" w:type="dxa"/>
            <w:bottom w:w="0" w:type="dxa"/>
            <w:right w:w="0" w:type="dxa"/>
          </w:tblCellMar>
        </w:tblPrEx>
        <w:trPr>
          <w:tblCellSpacing w:w="0" w:type="dxa"/>
        </w:trPr>
        <w:tc>
          <w:tcPr>
            <w:tcW w:w="2520" w:type="dxa"/>
            <w:shd w:val="clear" w:color="auto" w:fill="FFFFFF"/>
            <w:vAlign w:val="top"/>
          </w:tcPr>
          <w:p>
            <w:pPr>
              <w:keepNext w:val="0"/>
              <w:keepLines w:val="0"/>
              <w:widowControl/>
              <w:suppressLineNumbers w:val="0"/>
              <w:ind w:left="0" w:firstLine="0"/>
              <w:jc w:val="center"/>
              <w:rPr>
                <w:rFonts w:hint="default" w:ascii="Verdana" w:hAnsi="Verdana" w:cs="Verdana"/>
                <w:i w:val="0"/>
                <w:caps w:val="0"/>
                <w:color w:val="000000"/>
                <w:spacing w:val="0"/>
                <w:sz w:val="18"/>
                <w:szCs w:val="18"/>
              </w:rPr>
            </w:pPr>
            <w:r>
              <w:rPr>
                <w:rFonts w:hint="default" w:ascii="Verdana" w:hAnsi="Verdana" w:eastAsia="宋体" w:cs="Verdana"/>
                <w:i w:val="0"/>
                <w:caps w:val="0"/>
                <w:color w:val="000000"/>
                <w:spacing w:val="0"/>
                <w:sz w:val="18"/>
                <w:szCs w:val="18"/>
                <w:u w:val="none"/>
              </w:rPr>
              <w:drawing>
                <wp:inline distT="0" distB="0" distL="114300" distR="114300">
                  <wp:extent cx="1581150" cy="2362200"/>
                  <wp:effectExtent l="0" t="0" r="0" b="0"/>
                  <wp:docPr id="44" name="图片 50" descr="IMG_273">
                    <a:hlinkClick xmlns:a="http://schemas.openxmlformats.org/drawingml/2006/main" r:id="rId12" tooltip="Marc Chagall"/>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50" descr="IMG_273"/>
                          <pic:cNvPicPr>
                            <a:picLocks noChangeAspect="1"/>
                          </pic:cNvPicPr>
                        </pic:nvPicPr>
                        <pic:blipFill>
                          <a:blip r:embed="rId13"/>
                          <a:stretch>
                            <a:fillRect/>
                          </a:stretch>
                        </pic:blipFill>
                        <pic:spPr>
                          <a:xfrm>
                            <a:off x="0" y="0"/>
                            <a:ext cx="1581150" cy="2362200"/>
                          </a:xfrm>
                          <a:prstGeom prst="rect">
                            <a:avLst/>
                          </a:prstGeom>
                          <a:noFill/>
                          <a:ln w="9525">
                            <a:noFill/>
                          </a:ln>
                        </pic:spPr>
                      </pic:pic>
                    </a:graphicData>
                  </a:graphic>
                </wp:inline>
              </w:drawing>
            </w:r>
          </w:p>
        </w:tc>
        <w:tc>
          <w:tcPr>
            <w:tcW w:w="165" w:type="dxa"/>
            <w:shd w:val="clear" w:color="auto" w:fill="FFFFFF"/>
            <w:vAlign w:val="top"/>
          </w:tcPr>
          <w:p>
            <w:pPr>
              <w:keepNext w:val="0"/>
              <w:keepLines w:val="0"/>
              <w:widowControl/>
              <w:suppressLineNumbers w:val="0"/>
              <w:ind w:left="0" w:firstLine="0"/>
              <w:jc w:val="center"/>
              <w:rPr>
                <w:rFonts w:hint="default" w:ascii="Verdana" w:hAnsi="Verdana" w:cs="Verdana"/>
                <w:i w:val="0"/>
                <w:caps w:val="0"/>
                <w:color w:val="000000"/>
                <w:spacing w:val="0"/>
                <w:sz w:val="18"/>
                <w:szCs w:val="18"/>
              </w:rPr>
            </w:pPr>
            <w:r>
              <w:rPr>
                <w:rFonts w:hint="default" w:ascii="Verdana" w:hAnsi="Verdana" w:eastAsia="宋体" w:cs="Verdana"/>
                <w:i w:val="0"/>
                <w:caps w:val="0"/>
                <w:color w:val="000000"/>
                <w:spacing w:val="0"/>
                <w:kern w:val="0"/>
                <w:sz w:val="18"/>
                <w:szCs w:val="18"/>
                <w:lang w:val="en-US" w:eastAsia="zh-CN" w:bidi="ar"/>
              </w:rPr>
              <w:drawing>
                <wp:inline distT="0" distB="0" distL="114300" distR="114300">
                  <wp:extent cx="104775" cy="104775"/>
                  <wp:effectExtent l="0" t="0" r="0" b="0"/>
                  <wp:docPr id="43" name="图片 51" descr="IMG_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51" descr="IMG_274"/>
                          <pic:cNvPicPr>
                            <a:picLocks noChangeAspect="1"/>
                          </pic:cNvPicPr>
                        </pic:nvPicPr>
                        <pic:blipFill>
                          <a:blip r:embed="rId4"/>
                          <a:stretch>
                            <a:fillRect/>
                          </a:stretch>
                        </pic:blipFill>
                        <pic:spPr>
                          <a:xfrm>
                            <a:off x="0" y="0"/>
                            <a:ext cx="104775" cy="104775"/>
                          </a:xfrm>
                          <a:prstGeom prst="rect">
                            <a:avLst/>
                          </a:prstGeom>
                          <a:noFill/>
                          <a:ln w="9525">
                            <a:noFill/>
                          </a:ln>
                        </pic:spPr>
                      </pic:pic>
                    </a:graphicData>
                  </a:graphic>
                </wp:inline>
              </w:drawing>
            </w:r>
          </w:p>
        </w:tc>
        <w:tc>
          <w:tcPr>
            <w:tcW w:w="2520" w:type="dxa"/>
            <w:shd w:val="clear" w:color="auto" w:fill="FFFFFF"/>
            <w:vAlign w:val="top"/>
          </w:tcPr>
          <w:p>
            <w:pPr>
              <w:keepNext w:val="0"/>
              <w:keepLines w:val="0"/>
              <w:widowControl/>
              <w:suppressLineNumbers w:val="0"/>
              <w:ind w:left="0" w:firstLine="0"/>
              <w:jc w:val="center"/>
              <w:rPr>
                <w:rFonts w:hint="default" w:ascii="Verdana" w:hAnsi="Verdana" w:cs="Verdana"/>
                <w:i w:val="0"/>
                <w:caps w:val="0"/>
                <w:color w:val="000000"/>
                <w:spacing w:val="0"/>
                <w:sz w:val="18"/>
                <w:szCs w:val="18"/>
              </w:rPr>
            </w:pPr>
            <w:r>
              <w:rPr>
                <w:rFonts w:hint="default" w:ascii="Verdana" w:hAnsi="Verdana" w:eastAsia="宋体" w:cs="Verdana"/>
                <w:i w:val="0"/>
                <w:caps w:val="0"/>
                <w:color w:val="000000"/>
                <w:spacing w:val="0"/>
                <w:sz w:val="18"/>
                <w:szCs w:val="18"/>
                <w:u w:val="none"/>
              </w:rPr>
              <w:drawing>
                <wp:inline distT="0" distB="0" distL="114300" distR="114300">
                  <wp:extent cx="1581150" cy="2362200"/>
                  <wp:effectExtent l="0" t="0" r="0" b="0"/>
                  <wp:docPr id="42" name="图片 52" descr="IMG_275">
                    <a:hlinkClick xmlns:a="http://schemas.openxmlformats.org/drawingml/2006/main" r:id="rId14" tooltip="Chauvet Cave Painting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52" descr="IMG_275"/>
                          <pic:cNvPicPr>
                            <a:picLocks noChangeAspect="1"/>
                          </pic:cNvPicPr>
                        </pic:nvPicPr>
                        <pic:blipFill>
                          <a:blip r:embed="rId15"/>
                          <a:stretch>
                            <a:fillRect/>
                          </a:stretch>
                        </pic:blipFill>
                        <pic:spPr>
                          <a:xfrm>
                            <a:off x="0" y="0"/>
                            <a:ext cx="1581150" cy="2362200"/>
                          </a:xfrm>
                          <a:prstGeom prst="rect">
                            <a:avLst/>
                          </a:prstGeom>
                          <a:noFill/>
                          <a:ln w="9525">
                            <a:noFill/>
                          </a:ln>
                        </pic:spPr>
                      </pic:pic>
                    </a:graphicData>
                  </a:graphic>
                </wp:inline>
              </w:drawing>
            </w:r>
          </w:p>
        </w:tc>
        <w:tc>
          <w:tcPr>
            <w:tcW w:w="165" w:type="dxa"/>
            <w:shd w:val="clear" w:color="auto" w:fill="FFFFFF"/>
            <w:vAlign w:val="top"/>
          </w:tcPr>
          <w:p>
            <w:pPr>
              <w:keepNext w:val="0"/>
              <w:keepLines w:val="0"/>
              <w:widowControl/>
              <w:suppressLineNumbers w:val="0"/>
              <w:ind w:left="0" w:firstLine="0"/>
              <w:jc w:val="center"/>
              <w:rPr>
                <w:rFonts w:hint="default" w:ascii="Verdana" w:hAnsi="Verdana" w:cs="Verdana"/>
                <w:i w:val="0"/>
                <w:caps w:val="0"/>
                <w:color w:val="000000"/>
                <w:spacing w:val="0"/>
                <w:sz w:val="18"/>
                <w:szCs w:val="18"/>
              </w:rPr>
            </w:pPr>
            <w:r>
              <w:rPr>
                <w:rFonts w:hint="default" w:ascii="Verdana" w:hAnsi="Verdana" w:eastAsia="宋体" w:cs="Verdana"/>
                <w:i w:val="0"/>
                <w:caps w:val="0"/>
                <w:color w:val="000000"/>
                <w:spacing w:val="0"/>
                <w:kern w:val="0"/>
                <w:sz w:val="18"/>
                <w:szCs w:val="18"/>
                <w:lang w:val="en-US" w:eastAsia="zh-CN" w:bidi="ar"/>
              </w:rPr>
              <w:drawing>
                <wp:inline distT="0" distB="0" distL="114300" distR="114300">
                  <wp:extent cx="104775" cy="104775"/>
                  <wp:effectExtent l="0" t="0" r="0" b="0"/>
                  <wp:docPr id="40" name="图片 53" descr="IMG_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53" descr="IMG_276"/>
                          <pic:cNvPicPr>
                            <a:picLocks noChangeAspect="1"/>
                          </pic:cNvPicPr>
                        </pic:nvPicPr>
                        <pic:blipFill>
                          <a:blip r:embed="rId4"/>
                          <a:stretch>
                            <a:fillRect/>
                          </a:stretch>
                        </pic:blipFill>
                        <pic:spPr>
                          <a:xfrm>
                            <a:off x="0" y="0"/>
                            <a:ext cx="104775" cy="104775"/>
                          </a:xfrm>
                          <a:prstGeom prst="rect">
                            <a:avLst/>
                          </a:prstGeom>
                          <a:noFill/>
                          <a:ln w="9525">
                            <a:noFill/>
                          </a:ln>
                        </pic:spPr>
                      </pic:pic>
                    </a:graphicData>
                  </a:graphic>
                </wp:inline>
              </w:drawing>
            </w:r>
          </w:p>
        </w:tc>
        <w:tc>
          <w:tcPr>
            <w:tcW w:w="2520" w:type="dxa"/>
            <w:shd w:val="clear" w:color="auto" w:fill="FFFFFF"/>
            <w:vAlign w:val="top"/>
          </w:tcPr>
          <w:p>
            <w:pPr>
              <w:keepNext w:val="0"/>
              <w:keepLines w:val="0"/>
              <w:widowControl/>
              <w:suppressLineNumbers w:val="0"/>
              <w:ind w:left="0" w:firstLine="0"/>
              <w:jc w:val="center"/>
              <w:rPr>
                <w:rFonts w:hint="default" w:ascii="Verdana" w:hAnsi="Verdana" w:cs="Verdana"/>
                <w:i w:val="0"/>
                <w:caps w:val="0"/>
                <w:color w:val="000000"/>
                <w:spacing w:val="0"/>
                <w:sz w:val="18"/>
                <w:szCs w:val="18"/>
              </w:rPr>
            </w:pPr>
            <w:r>
              <w:rPr>
                <w:rFonts w:hint="default" w:ascii="Verdana" w:hAnsi="Verdana" w:eastAsia="宋体" w:cs="Verdana"/>
                <w:i w:val="0"/>
                <w:caps w:val="0"/>
                <w:color w:val="000000"/>
                <w:spacing w:val="0"/>
                <w:sz w:val="18"/>
                <w:szCs w:val="18"/>
                <w:u w:val="none"/>
              </w:rPr>
              <w:drawing>
                <wp:inline distT="0" distB="0" distL="114300" distR="114300">
                  <wp:extent cx="1581150" cy="2362200"/>
                  <wp:effectExtent l="0" t="0" r="0" b="0"/>
                  <wp:docPr id="41" name="图片 54" descr="IMG_277">
                    <a:hlinkClick xmlns:a="http://schemas.openxmlformats.org/drawingml/2006/main" r:id="rId16" tooltip="Franz Marc"/>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54" descr="IMG_277"/>
                          <pic:cNvPicPr>
                            <a:picLocks noChangeAspect="1"/>
                          </pic:cNvPicPr>
                        </pic:nvPicPr>
                        <pic:blipFill>
                          <a:blip r:embed="rId17"/>
                          <a:stretch>
                            <a:fillRect/>
                          </a:stretch>
                        </pic:blipFill>
                        <pic:spPr>
                          <a:xfrm>
                            <a:off x="0" y="0"/>
                            <a:ext cx="1581150" cy="2362200"/>
                          </a:xfrm>
                          <a:prstGeom prst="rect">
                            <a:avLst/>
                          </a:prstGeom>
                          <a:noFill/>
                          <a:ln w="9525">
                            <a:noFill/>
                          </a:ln>
                        </pic:spPr>
                      </pic:pic>
                    </a:graphicData>
                  </a:graphic>
                </wp:inline>
              </w:drawing>
            </w:r>
          </w:p>
        </w:tc>
      </w:tr>
    </w:tbl>
    <w:p>
      <w:pPr>
        <w:keepNext w:val="0"/>
        <w:keepLines w:val="0"/>
        <w:widowControl/>
        <w:suppressLineNumbers w:val="0"/>
        <w:shd w:val="clear" w:fill="FFFFFF"/>
        <w:ind w:left="-45" w:right="-45" w:firstLine="0"/>
        <w:jc w:val="left"/>
        <w:rPr>
          <w:rFonts w:hint="default" w:ascii="Verdana" w:hAnsi="Verdana" w:cs="Verdana"/>
          <w:i w:val="0"/>
          <w:caps w:val="0"/>
          <w:color w:val="000000"/>
          <w:spacing w:val="0"/>
          <w:sz w:val="18"/>
          <w:szCs w:val="18"/>
        </w:rPr>
      </w:pPr>
      <w:r>
        <w:rPr>
          <w:rFonts w:hint="default" w:ascii="Verdana" w:hAnsi="Verdana" w:eastAsia="宋体" w:cs="Verdana"/>
          <w:i w:val="0"/>
          <w:caps w:val="0"/>
          <w:color w:val="000000"/>
          <w:spacing w:val="0"/>
          <w:kern w:val="0"/>
          <w:sz w:val="18"/>
          <w:szCs w:val="18"/>
          <w:shd w:val="clear" w:fill="FFFFFF"/>
          <w:lang w:val="en-US" w:eastAsia="zh-CN" w:bidi="ar"/>
        </w:rPr>
        <w:t> </w:t>
      </w:r>
    </w:p>
    <w:p>
      <w:pPr>
        <w:keepNext w:val="0"/>
        <w:keepLines w:val="0"/>
        <w:widowControl/>
        <w:suppressLineNumbers w:val="0"/>
        <w:jc w:val="left"/>
      </w:pPr>
      <w:r>
        <w:rPr>
          <w:rFonts w:hint="default" w:ascii="Verdana" w:hAnsi="Verdana" w:eastAsia="宋体" w:cs="Verdana"/>
          <w:i w:val="0"/>
          <w:caps w:val="0"/>
          <w:color w:val="000000"/>
          <w:spacing w:val="0"/>
          <w:kern w:val="0"/>
          <w:sz w:val="18"/>
          <w:szCs w:val="18"/>
          <w:shd w:val="clear" w:fill="FFFFFF"/>
          <w:lang w:val="en-US" w:eastAsia="zh-CN" w:bidi="ar"/>
        </w:rPr>
        <w:t>When it comes to similarities in </w:t>
      </w:r>
      <w:r>
        <w:rPr>
          <w:rStyle w:val="6"/>
          <w:rFonts w:hint="default" w:ascii="Verdana" w:hAnsi="Verdana" w:eastAsia="宋体" w:cs="Verdana"/>
          <w:i w:val="0"/>
          <w:caps w:val="0"/>
          <w:color w:val="000000"/>
          <w:spacing w:val="0"/>
          <w:kern w:val="0"/>
          <w:sz w:val="18"/>
          <w:szCs w:val="18"/>
          <w:shd w:val="clear" w:fill="FFFFFF"/>
          <w:lang w:val="en-US" w:eastAsia="zh-CN" w:bidi="ar"/>
        </w:rPr>
        <w:t>style</w:t>
      </w:r>
      <w:r>
        <w:rPr>
          <w:rFonts w:hint="default" w:ascii="Verdana" w:hAnsi="Verdana" w:eastAsia="宋体" w:cs="Verdana"/>
          <w:i w:val="0"/>
          <w:caps w:val="0"/>
          <w:color w:val="000000"/>
          <w:spacing w:val="0"/>
          <w:kern w:val="0"/>
          <w:sz w:val="18"/>
          <w:szCs w:val="18"/>
          <w:shd w:val="clear" w:fill="FFFFFF"/>
          <w:lang w:val="en-US" w:eastAsia="zh-CN" w:bidi="ar"/>
        </w:rPr>
        <w:t>, however, another question should be asked: are there 'universals' in artistic tendencies? The style of an image is often repeated over time. Now that Chauvet has been discovered and dated, we know that some of the earliest artistic images known to humankind bear a remarkable resemblance to more modern works of art. The freshness and 'modernism' of the Chauvet images can be readily compared with those of Chagall and Marc. A recent exhibition on Ice Age art in London's British Museum juxtaposed works of art from the Ice Age with those of the Twentieth Century. When the paintings of Alta Mira were first discovered in 1879 they were labeled a hoax because of their resemblance to the Impressionist style of painting. And it was Picasso, who on viewing the paintings of Lascaux in 1940, declared "we have discovered nothing". Was he referring to 'universal' artistic tendencies?</w:t>
      </w:r>
    </w:p>
    <w:p>
      <w:pPr>
        <w:keepNext w:val="0"/>
        <w:keepLines w:val="0"/>
        <w:widowControl/>
        <w:suppressLineNumbers w:val="0"/>
        <w:shd w:val="clear" w:fill="FFFFFF"/>
        <w:ind w:left="-45" w:right="-45" w:firstLine="0"/>
        <w:jc w:val="left"/>
        <w:rPr>
          <w:rFonts w:hint="default" w:ascii="Verdana" w:hAnsi="Verdana" w:cs="Verdana"/>
          <w:i w:val="0"/>
          <w:caps w:val="0"/>
          <w:color w:val="000000"/>
          <w:spacing w:val="0"/>
          <w:sz w:val="18"/>
          <w:szCs w:val="18"/>
        </w:rPr>
      </w:pPr>
      <w:r>
        <w:rPr>
          <w:rFonts w:hint="default" w:ascii="Verdana" w:hAnsi="Verdana" w:eastAsia="宋体" w:cs="Verdana"/>
          <w:i w:val="0"/>
          <w:caps w:val="0"/>
          <w:color w:val="000000"/>
          <w:spacing w:val="0"/>
          <w:kern w:val="0"/>
          <w:sz w:val="18"/>
          <w:szCs w:val="18"/>
          <w:shd w:val="clear" w:fill="FFFFFF"/>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right="0"/>
        <w:jc w:val="left"/>
        <w:rPr>
          <w:rFonts w:hint="default" w:ascii="Trebuchet MS" w:hAnsi="Trebuchet MS" w:cs="Trebuchet MS"/>
          <w:i w:val="0"/>
          <w:caps w:val="0"/>
          <w:color w:val="3E3E3E"/>
          <w:spacing w:val="0"/>
          <w:sz w:val="22"/>
          <w:szCs w:val="22"/>
          <w:u w:val="none"/>
          <w:bdr w:val="none" w:color="auto" w:sz="0" w:space="0"/>
        </w:rPr>
      </w:pPr>
    </w:p>
    <w:tbl>
      <w:tblPr>
        <w:tblW w:w="7890" w:type="dxa"/>
        <w:tblCellSpacing w:w="0" w:type="dxa"/>
        <w:tblInd w:w="0" w:type="dxa"/>
        <w:shd w:val="clear" w:color="auto" w:fill="FFFFFF"/>
        <w:tblLayout w:type="autofit"/>
        <w:tblCellMar>
          <w:top w:w="0" w:type="dxa"/>
          <w:left w:w="0" w:type="dxa"/>
          <w:bottom w:w="0" w:type="dxa"/>
          <w:right w:w="0" w:type="dxa"/>
        </w:tblCellMar>
      </w:tblPr>
      <w:tblGrid>
        <w:gridCol w:w="6048"/>
        <w:gridCol w:w="1842"/>
      </w:tblGrid>
      <w:tr>
        <w:tblPrEx>
          <w:shd w:val="clear" w:color="auto" w:fill="FFFFFF"/>
          <w:tblCellMar>
            <w:top w:w="0" w:type="dxa"/>
            <w:left w:w="0" w:type="dxa"/>
            <w:bottom w:w="0" w:type="dxa"/>
            <w:right w:w="0" w:type="dxa"/>
          </w:tblCellMar>
        </w:tblPrEx>
        <w:trPr>
          <w:tblCellSpacing w:w="0" w:type="dxa"/>
        </w:trPr>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5" w:lineRule="atLeast"/>
              <w:ind w:left="0" w:right="0"/>
              <w:jc w:val="left"/>
              <w:rPr>
                <w:rFonts w:ascii="Trebuchet MS" w:hAnsi="Trebuchet MS" w:cs="Trebuchet MS"/>
                <w:i w:val="0"/>
                <w:color w:val="3E3E3E"/>
                <w:sz w:val="22"/>
                <w:szCs w:val="22"/>
                <w:u w:val="none"/>
              </w:rPr>
            </w:pPr>
            <w:r>
              <w:rPr>
                <w:rFonts w:hint="default" w:ascii="Trebuchet MS" w:hAnsi="Trebuchet MS" w:cs="Trebuchet MS"/>
                <w:i w:val="0"/>
                <w:caps w:val="0"/>
                <w:color w:val="3E3E3E"/>
                <w:spacing w:val="0"/>
                <w:sz w:val="22"/>
                <w:szCs w:val="22"/>
                <w:u w:val="none"/>
                <w:bdr w:val="none" w:color="auto" w:sz="0" w:space="0"/>
              </w:rPr>
              <w:t>Ancient Symbols in Rock Art</w:t>
            </w:r>
          </w:p>
        </w:tc>
        <w:tc>
          <w:tcPr>
            <w:tcW w:w="0" w:type="auto"/>
            <w:shd w:val="clear" w:color="auto" w:fill="FFFFFF"/>
            <w:vAlign w:val="center"/>
          </w:tcPr>
          <w:p>
            <w:pPr>
              <w:keepNext w:val="0"/>
              <w:keepLines w:val="0"/>
              <w:widowControl/>
              <w:suppressLineNumbers w:val="0"/>
              <w:spacing w:before="0" w:beforeAutospacing="0" w:after="0" w:afterAutospacing="0" w:line="255" w:lineRule="atLeast"/>
              <w:ind w:left="0" w:right="0" w:firstLine="0"/>
              <w:jc w:val="right"/>
              <w:rPr>
                <w:rFonts w:hint="default" w:ascii="Trebuchet MS" w:hAnsi="Trebuchet MS" w:cs="Trebuchet MS"/>
                <w:i w:val="0"/>
                <w:caps w:val="0"/>
                <w:color w:val="3E3E3E"/>
                <w:spacing w:val="0"/>
                <w:sz w:val="22"/>
                <w:szCs w:val="22"/>
                <w:u w:val="none"/>
              </w:rPr>
            </w:pPr>
            <w:r>
              <w:rPr>
                <w:rFonts w:hint="default" w:ascii="Trebuchet MS" w:hAnsi="Trebuchet MS" w:eastAsia="宋体" w:cs="Trebuchet MS"/>
                <w:i w:val="0"/>
                <w:caps w:val="0"/>
                <w:color w:val="3E3E3E"/>
                <w:spacing w:val="0"/>
                <w:kern w:val="0"/>
                <w:sz w:val="22"/>
                <w:szCs w:val="22"/>
                <w:u w:val="none"/>
                <w:bdr w:val="none" w:color="auto" w:sz="0" w:space="0"/>
                <w:lang w:val="en-US" w:eastAsia="zh-CN" w:bidi="ar"/>
              </w:rPr>
              <w:t>Page 2/3</w:t>
            </w:r>
          </w:p>
        </w:tc>
      </w:tr>
    </w:tbl>
    <w:p>
      <w:pPr>
        <w:keepNext w:val="0"/>
        <w:keepLines w:val="0"/>
        <w:widowControl/>
        <w:suppressLineNumbers w:val="0"/>
        <w:shd w:val="clear" w:fill="FFFFFF"/>
        <w:ind w:left="-45" w:right="-45" w:firstLine="0"/>
        <w:jc w:val="left"/>
        <w:rPr>
          <w:rFonts w:ascii="Verdana" w:hAnsi="Verdana" w:cs="Verdana"/>
          <w:i w:val="0"/>
          <w:caps w:val="0"/>
          <w:color w:val="000000"/>
          <w:spacing w:val="0"/>
          <w:sz w:val="18"/>
          <w:szCs w:val="18"/>
        </w:rPr>
      </w:pPr>
      <w:r>
        <w:rPr>
          <w:rFonts w:hint="default" w:ascii="Verdana" w:hAnsi="Verdana" w:eastAsia="宋体" w:cs="Verdana"/>
          <w:i w:val="0"/>
          <w:caps w:val="0"/>
          <w:color w:val="000000"/>
          <w:spacing w:val="0"/>
          <w:kern w:val="0"/>
          <w:sz w:val="18"/>
          <w:szCs w:val="18"/>
          <w:shd w:val="clear" w:fill="FFFFFF"/>
          <w:lang w:val="en-US" w:eastAsia="zh-CN" w:bidi="ar"/>
        </w:rPr>
        <w:t> </w:t>
      </w:r>
    </w:p>
    <w:p>
      <w:pPr>
        <w:keepNext w:val="0"/>
        <w:keepLines w:val="0"/>
        <w:widowControl/>
        <w:suppressLineNumbers w:val="0"/>
        <w:shd w:val="clear" w:fill="FFFFFF"/>
        <w:ind w:left="-45" w:right="-45" w:firstLine="0"/>
        <w:jc w:val="left"/>
        <w:rPr>
          <w:rFonts w:hint="eastAsia" w:ascii="Verdana" w:hAnsi="Verdana" w:cs="Verdana" w:eastAsiaTheme="minorEastAsia"/>
          <w:i w:val="0"/>
          <w:caps w:val="0"/>
          <w:color w:val="000000"/>
          <w:spacing w:val="0"/>
          <w:sz w:val="18"/>
          <w:szCs w:val="18"/>
          <w:lang w:eastAsia="zh-CN"/>
        </w:rPr>
      </w:pPr>
      <w:r>
        <w:rPr>
          <w:rFonts w:hint="eastAsia" w:ascii="宋体"/>
          <w:sz w:val="24"/>
          <w:szCs w:val="24"/>
          <w:lang w:val="en-US" w:eastAsia="zh-CN"/>
        </w:rPr>
        <w:t xml:space="preserve"> </w:t>
      </w:r>
    </w:p>
    <w:p>
      <w:pPr>
        <w:keepNext w:val="0"/>
        <w:keepLines w:val="0"/>
        <w:widowControl/>
        <w:suppressLineNumbers w:val="0"/>
        <w:shd w:val="clear" w:fill="FFFFFF"/>
        <w:spacing w:line="280" w:lineRule="atLeast"/>
        <w:ind w:left="0" w:firstLine="0"/>
        <w:jc w:val="left"/>
        <w:rPr>
          <w:rFonts w:hint="default" w:ascii="Verdana" w:hAnsi="Verdana" w:cs="Verdana"/>
          <w:i w:val="0"/>
          <w:caps w:val="0"/>
          <w:color w:val="000000"/>
          <w:spacing w:val="0"/>
          <w:sz w:val="20"/>
          <w:szCs w:val="20"/>
        </w:rPr>
      </w:pPr>
      <w:r>
        <w:rPr>
          <w:rStyle w:val="6"/>
          <w:rFonts w:hint="default" w:ascii="Verdana" w:hAnsi="Verdana" w:eastAsia="宋体" w:cs="Verdana"/>
          <w:i w:val="0"/>
          <w:caps w:val="0"/>
          <w:color w:val="000000"/>
          <w:spacing w:val="0"/>
          <w:kern w:val="0"/>
          <w:sz w:val="20"/>
          <w:szCs w:val="20"/>
          <w:shd w:val="clear" w:fill="FFFFFF"/>
          <w:lang w:val="en-US" w:eastAsia="zh-CN" w:bidi="ar"/>
        </w:rPr>
        <w:t>The 'Meaning' of Symbols</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Verdana" w:hAnsi="Verdana" w:cs="Verdana"/>
          <w:i w:val="0"/>
          <w:caps w:val="0"/>
          <w:color w:val="000000"/>
          <w:spacing w:val="0"/>
          <w:sz w:val="18"/>
          <w:szCs w:val="18"/>
        </w:rPr>
      </w:pPr>
      <w:r>
        <w:rPr>
          <w:rFonts w:hint="default" w:ascii="Verdana" w:hAnsi="Verdana" w:eastAsia="宋体" w:cs="Verdana"/>
          <w:i w:val="0"/>
          <w:caps w:val="0"/>
          <w:color w:val="000000"/>
          <w:spacing w:val="0"/>
          <w:kern w:val="0"/>
          <w:sz w:val="18"/>
          <w:szCs w:val="18"/>
          <w:bdr w:val="none" w:color="auto" w:sz="0" w:space="0"/>
          <w:shd w:val="clear" w:fill="FFFFFF"/>
          <w:lang w:val="en-US" w:eastAsia="zh-CN" w:bidi="ar"/>
        </w:rPr>
        <w:drawing>
          <wp:inline distT="0" distB="0" distL="114300" distR="114300">
            <wp:extent cx="2095500" cy="5715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2095500" cy="57150"/>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Verdana" w:hAnsi="Verdana" w:cs="Verdana"/>
          <w:i w:val="0"/>
          <w:caps w:val="0"/>
          <w:color w:val="000000"/>
          <w:spacing w:val="0"/>
          <w:sz w:val="18"/>
          <w:szCs w:val="18"/>
        </w:rPr>
      </w:pPr>
      <w:r>
        <w:rPr>
          <w:rFonts w:hint="default" w:ascii="Verdana" w:hAnsi="Verdana" w:eastAsia="宋体" w:cs="Verdana"/>
          <w:i w:val="0"/>
          <w:caps w:val="0"/>
          <w:color w:val="000000"/>
          <w:spacing w:val="0"/>
          <w:kern w:val="0"/>
          <w:sz w:val="18"/>
          <w:szCs w:val="18"/>
          <w:bdr w:val="none" w:color="auto" w:sz="0" w:space="0"/>
          <w:shd w:val="clear" w:fill="FFFFFF"/>
          <w:lang w:val="en-US" w:eastAsia="zh-CN" w:bidi="ar"/>
        </w:rPr>
        <w:drawing>
          <wp:inline distT="0" distB="0" distL="114300" distR="114300">
            <wp:extent cx="2095500" cy="95250"/>
            <wp:effectExtent l="0" t="0" r="0" b="0"/>
            <wp:docPr id="2"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IMG_258"/>
                    <pic:cNvPicPr>
                      <a:picLocks noChangeAspect="1"/>
                    </pic:cNvPicPr>
                  </pic:nvPicPr>
                  <pic:blipFill>
                    <a:blip r:embed="rId4"/>
                    <a:stretch>
                      <a:fillRect/>
                    </a:stretch>
                  </pic:blipFill>
                  <pic:spPr>
                    <a:xfrm>
                      <a:off x="0" y="0"/>
                      <a:ext cx="2095500" cy="95250"/>
                    </a:xfrm>
                    <a:prstGeom prst="rect">
                      <a:avLst/>
                    </a:prstGeom>
                    <a:noFill/>
                    <a:ln w="9525">
                      <a:noFill/>
                    </a:ln>
                  </pic:spPr>
                </pic:pic>
              </a:graphicData>
            </a:graphic>
          </wp:inline>
        </w:drawing>
      </w:r>
    </w:p>
    <w:p>
      <w:pPr>
        <w:keepNext w:val="0"/>
        <w:keepLines w:val="0"/>
        <w:widowControl/>
        <w:suppressLineNumbers w:val="0"/>
        <w:jc w:val="left"/>
      </w:pPr>
      <w:r>
        <w:rPr>
          <w:rFonts w:hint="default" w:ascii="Verdana" w:hAnsi="Verdana" w:eastAsia="宋体" w:cs="Verdana"/>
          <w:i w:val="0"/>
          <w:caps w:val="0"/>
          <w:color w:val="000000"/>
          <w:spacing w:val="0"/>
          <w:kern w:val="0"/>
          <w:sz w:val="18"/>
          <w:szCs w:val="18"/>
          <w:shd w:val="clear" w:fill="FFFFFF"/>
          <w:lang w:val="en-US" w:eastAsia="zh-CN" w:bidi="ar"/>
        </w:rPr>
        <w:t>The concept of 'universals' is even more apparent in the geometric symbols - as opposed to the 'figurative' - of prehistoric art.</w:t>
      </w:r>
      <w:r>
        <w:rPr>
          <w:rFonts w:hint="default" w:ascii="Verdana" w:hAnsi="Verdana" w:eastAsia="宋体" w:cs="Verdana"/>
          <w:i w:val="0"/>
          <w:caps w:val="0"/>
          <w:color w:val="000000"/>
          <w:spacing w:val="0"/>
          <w:kern w:val="0"/>
          <w:sz w:val="18"/>
          <w:szCs w:val="18"/>
          <w:shd w:val="clear" w:fill="FFFFFF"/>
          <w:lang w:val="en-US" w:eastAsia="zh-CN" w:bidi="ar"/>
        </w:rPr>
        <w:drawing>
          <wp:inline distT="0" distB="0" distL="114300" distR="114300">
            <wp:extent cx="5010150" cy="476250"/>
            <wp:effectExtent l="0" t="0" r="0" b="0"/>
            <wp:docPr id="4"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9"/>
                    <pic:cNvPicPr>
                      <a:picLocks noChangeAspect="1"/>
                    </pic:cNvPicPr>
                  </pic:nvPicPr>
                  <pic:blipFill>
                    <a:blip r:embed="rId18"/>
                    <a:stretch>
                      <a:fillRect/>
                    </a:stretch>
                  </pic:blipFill>
                  <pic:spPr>
                    <a:xfrm>
                      <a:off x="0" y="0"/>
                      <a:ext cx="5010150" cy="476250"/>
                    </a:xfrm>
                    <a:prstGeom prst="rect">
                      <a:avLst/>
                    </a:prstGeom>
                    <a:noFill/>
                    <a:ln w="9525">
                      <a:noFill/>
                    </a:ln>
                  </pic:spPr>
                </pic:pic>
              </a:graphicData>
            </a:graphic>
          </wp:inline>
        </w:drawing>
      </w:r>
      <w:r>
        <w:rPr>
          <w:rFonts w:hint="default" w:ascii="Verdana" w:hAnsi="Verdana" w:eastAsia="宋体" w:cs="Verdana"/>
          <w:i w:val="0"/>
          <w:caps w:val="0"/>
          <w:color w:val="000000"/>
          <w:spacing w:val="0"/>
          <w:kern w:val="0"/>
          <w:sz w:val="18"/>
          <w:szCs w:val="18"/>
          <w:shd w:val="clear" w:fill="FFFFFF"/>
          <w:lang w:val="en-US" w:eastAsia="zh-CN" w:bidi="ar"/>
        </w:rPr>
        <w:t>Geometric signs are found at nearly all decorated Upper Palaeolithic sites in Western Europe. Indeed, they are found throughout the world, but the meanings they hold remain elusive. Some symbols may have been stylized from mundane images of everyday life - tools, weapons, housing - and some may have been truly abstract shapes which could very well be symbolic representations of important concepts and ideas, or the manifestations of transcendent, shamanistic experiences in the form of visual hallucinations. We do not yet know the precise meanings of these symbols, but perhaps there is a way - a hypothesis - to begin to explain their universality across time and location: geometric forms seen in prehistoric rock art emerge from the anatomical and neurophysiological characteristics of the human visual cortex.</w:t>
      </w:r>
    </w:p>
    <w:p>
      <w:pPr>
        <w:keepNext w:val="0"/>
        <w:keepLines w:val="0"/>
        <w:widowControl/>
        <w:suppressLineNumbers w:val="0"/>
        <w:shd w:val="clear" w:fill="FFFFFF"/>
        <w:ind w:left="-45" w:right="-45" w:firstLine="0"/>
        <w:jc w:val="left"/>
        <w:rPr>
          <w:rFonts w:hint="default" w:ascii="Verdana" w:hAnsi="Verdana" w:cs="Verdana"/>
          <w:i w:val="0"/>
          <w:caps w:val="0"/>
          <w:color w:val="000000"/>
          <w:spacing w:val="0"/>
          <w:sz w:val="18"/>
          <w:szCs w:val="18"/>
        </w:rPr>
      </w:pPr>
      <w:r>
        <w:rPr>
          <w:rFonts w:hint="default" w:ascii="Verdana" w:hAnsi="Verdana" w:eastAsia="宋体" w:cs="Verdana"/>
          <w:i w:val="0"/>
          <w:caps w:val="0"/>
          <w:color w:val="000000"/>
          <w:spacing w:val="0"/>
          <w:kern w:val="0"/>
          <w:sz w:val="18"/>
          <w:szCs w:val="18"/>
          <w:shd w:val="clear" w:fill="FFFFFF"/>
          <w:lang w:val="en-US" w:eastAsia="zh-CN" w:bidi="ar"/>
        </w:rPr>
        <w:t> </w:t>
      </w:r>
    </w:p>
    <w:p>
      <w:pPr>
        <w:keepNext w:val="0"/>
        <w:keepLines w:val="0"/>
        <w:widowControl/>
        <w:suppressLineNumbers w:val="0"/>
        <w:jc w:val="left"/>
      </w:pPr>
      <w:r>
        <w:rPr>
          <w:rFonts w:hint="default" w:ascii="Verdana" w:hAnsi="Verdana" w:eastAsia="宋体" w:cs="Verdana"/>
          <w:i w:val="0"/>
          <w:caps w:val="0"/>
          <w:color w:val="000000"/>
          <w:spacing w:val="0"/>
          <w:kern w:val="0"/>
          <w:sz w:val="18"/>
          <w:szCs w:val="18"/>
          <w:shd w:val="clear" w:fill="FFFFFF"/>
          <w:lang w:val="en-US" w:eastAsia="zh-CN" w:bidi="ar"/>
        </w:rPr>
        <w:t>Let us explore whether these symbols are universal, and whether they emerge from some aspect of the structure or function of the human mind that has not changed fundamentally across all of this time and dispersion throughout the world.</w:t>
      </w:r>
    </w:p>
    <w:p>
      <w:pPr>
        <w:keepNext w:val="0"/>
        <w:keepLines w:val="0"/>
        <w:widowControl/>
        <w:suppressLineNumbers w:val="0"/>
        <w:shd w:val="clear" w:fill="FFFFFF"/>
        <w:ind w:left="-45" w:right="-45" w:firstLine="0"/>
        <w:jc w:val="left"/>
        <w:rPr>
          <w:rFonts w:hint="default" w:ascii="Verdana" w:hAnsi="Verdana" w:cs="Verdana"/>
          <w:i w:val="0"/>
          <w:caps w:val="0"/>
          <w:color w:val="000000"/>
          <w:spacing w:val="0"/>
          <w:sz w:val="18"/>
          <w:szCs w:val="18"/>
        </w:rPr>
      </w:pPr>
      <w:r>
        <w:rPr>
          <w:rFonts w:hint="default" w:ascii="Verdana" w:hAnsi="Verdana" w:eastAsia="宋体" w:cs="Verdana"/>
          <w:i w:val="0"/>
          <w:caps w:val="0"/>
          <w:color w:val="000000"/>
          <w:spacing w:val="0"/>
          <w:kern w:val="0"/>
          <w:sz w:val="18"/>
          <w:szCs w:val="18"/>
          <w:shd w:val="clear" w:fill="FFFFFF"/>
          <w:lang w:val="en-US" w:eastAsia="zh-CN" w:bidi="ar"/>
        </w:rPr>
        <w:t> </w:t>
      </w:r>
    </w:p>
    <w:p>
      <w:pPr>
        <w:keepNext w:val="0"/>
        <w:keepLines w:val="0"/>
        <w:widowControl/>
        <w:suppressLineNumbers w:val="0"/>
        <w:jc w:val="left"/>
      </w:pPr>
      <w:r>
        <w:rPr>
          <w:rFonts w:hint="default" w:ascii="Verdana" w:hAnsi="Verdana" w:eastAsia="宋体" w:cs="Verdana"/>
          <w:i w:val="0"/>
          <w:caps w:val="0"/>
          <w:color w:val="000000"/>
          <w:spacing w:val="0"/>
          <w:kern w:val="0"/>
          <w:sz w:val="18"/>
          <w:szCs w:val="18"/>
          <w:shd w:val="clear" w:fill="FFFFFF"/>
          <w:lang w:val="en-US" w:eastAsia="zh-CN" w:bidi="ar"/>
        </w:rPr>
        <w:t>By looking at the neurological origin of the symbols, we cannot shed light on the symbolic significance of the geometrical images. In fact, these meanings will vary, we assume, from culture to culture. A deeper understanding of meaning is beyond the realms of this hypothesis.</w:t>
      </w:r>
    </w:p>
    <w:p>
      <w:pPr>
        <w:keepNext w:val="0"/>
        <w:keepLines w:val="0"/>
        <w:widowControl/>
        <w:suppressLineNumbers w:val="0"/>
        <w:shd w:val="clear" w:fill="FFFFFF"/>
        <w:spacing w:before="45" w:beforeAutospacing="0" w:after="45" w:afterAutospacing="0"/>
        <w:ind w:left="45" w:right="45" w:firstLine="0"/>
        <w:jc w:val="left"/>
        <w:rPr>
          <w:rFonts w:hint="default" w:ascii="Verdana" w:hAnsi="Verdana" w:cs="Verdana"/>
          <w:i w:val="0"/>
          <w:caps w:val="0"/>
          <w:color w:val="000000"/>
          <w:spacing w:val="0"/>
          <w:sz w:val="18"/>
          <w:szCs w:val="18"/>
        </w:rPr>
      </w:pPr>
      <w:r>
        <w:rPr>
          <w:rFonts w:hint="default" w:ascii="Verdana" w:hAnsi="Verdana" w:eastAsia="宋体" w:cs="Verdana"/>
          <w:i w:val="0"/>
          <w:caps w:val="0"/>
          <w:color w:val="000000"/>
          <w:spacing w:val="0"/>
          <w:kern w:val="0"/>
          <w:sz w:val="18"/>
          <w:szCs w:val="18"/>
          <w:shd w:val="clear" w:fill="FFFFFF"/>
          <w:lang w:val="en-US" w:eastAsia="zh-CN" w:bidi="ar"/>
        </w:rPr>
        <w:t> </w:t>
      </w:r>
    </w:p>
    <w:p>
      <w:pPr>
        <w:keepNext w:val="0"/>
        <w:keepLines w:val="0"/>
        <w:widowControl/>
        <w:suppressLineNumbers w:val="0"/>
        <w:shd w:val="clear" w:fill="FFFFFF"/>
        <w:spacing w:line="280" w:lineRule="atLeast"/>
        <w:ind w:left="0" w:firstLine="0"/>
        <w:jc w:val="left"/>
        <w:rPr>
          <w:rFonts w:hint="default" w:ascii="Verdana" w:hAnsi="Verdana" w:cs="Verdana"/>
          <w:i w:val="0"/>
          <w:caps w:val="0"/>
          <w:color w:val="000000"/>
          <w:spacing w:val="0"/>
          <w:sz w:val="20"/>
          <w:szCs w:val="20"/>
        </w:rPr>
      </w:pPr>
      <w:r>
        <w:rPr>
          <w:rStyle w:val="6"/>
          <w:rFonts w:hint="default" w:ascii="Verdana" w:hAnsi="Verdana" w:eastAsia="宋体" w:cs="Verdana"/>
          <w:i w:val="0"/>
          <w:caps w:val="0"/>
          <w:color w:val="000000"/>
          <w:spacing w:val="0"/>
          <w:kern w:val="0"/>
          <w:sz w:val="20"/>
          <w:szCs w:val="20"/>
          <w:shd w:val="clear" w:fill="FFFFFF"/>
          <w:lang w:val="en-US" w:eastAsia="zh-CN" w:bidi="ar"/>
        </w:rPr>
        <w:t>The 'Spiral'</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Verdana" w:hAnsi="Verdana" w:cs="Verdana"/>
          <w:i w:val="0"/>
          <w:caps w:val="0"/>
          <w:color w:val="000000"/>
          <w:spacing w:val="0"/>
          <w:sz w:val="18"/>
          <w:szCs w:val="18"/>
        </w:rPr>
      </w:pPr>
      <w:r>
        <w:rPr>
          <w:rFonts w:hint="default" w:ascii="Verdana" w:hAnsi="Verdana" w:eastAsia="宋体" w:cs="Verdana"/>
          <w:i w:val="0"/>
          <w:caps w:val="0"/>
          <w:color w:val="000000"/>
          <w:spacing w:val="0"/>
          <w:kern w:val="0"/>
          <w:sz w:val="18"/>
          <w:szCs w:val="18"/>
          <w:bdr w:val="none" w:color="auto" w:sz="0" w:space="0"/>
          <w:shd w:val="clear" w:fill="FFFFFF"/>
          <w:lang w:val="en-US" w:eastAsia="zh-CN" w:bidi="ar"/>
        </w:rPr>
        <w:drawing>
          <wp:inline distT="0" distB="0" distL="114300" distR="114300">
            <wp:extent cx="2095500" cy="57150"/>
            <wp:effectExtent l="0" t="0" r="0" b="0"/>
            <wp:docPr id="6"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IMG_260"/>
                    <pic:cNvPicPr>
                      <a:picLocks noChangeAspect="1"/>
                    </pic:cNvPicPr>
                  </pic:nvPicPr>
                  <pic:blipFill>
                    <a:blip r:embed="rId4"/>
                    <a:stretch>
                      <a:fillRect/>
                    </a:stretch>
                  </pic:blipFill>
                  <pic:spPr>
                    <a:xfrm>
                      <a:off x="0" y="0"/>
                      <a:ext cx="2095500" cy="57150"/>
                    </a:xfrm>
                    <a:prstGeom prst="rect">
                      <a:avLst/>
                    </a:prstGeom>
                    <a:noFill/>
                    <a:ln w="9525">
                      <a:noFill/>
                    </a:ln>
                  </pic:spPr>
                </pic:pic>
              </a:graphicData>
            </a:graphic>
          </wp:inline>
        </w:drawing>
      </w:r>
    </w:p>
    <w:p>
      <w:pPr>
        <w:keepNext w:val="0"/>
        <w:keepLines w:val="0"/>
        <w:widowControl/>
        <w:suppressLineNumbers w:val="0"/>
        <w:shd w:val="clear" w:fill="FFFFFF"/>
        <w:spacing w:before="60" w:beforeAutospacing="0" w:after="120" w:afterAutospacing="0"/>
        <w:ind w:left="255" w:firstLine="0"/>
        <w:jc w:val="left"/>
        <w:rPr>
          <w:rFonts w:hint="default" w:ascii="Verdana" w:hAnsi="Verdana" w:cs="Verdana"/>
          <w:i w:val="0"/>
          <w:caps w:val="0"/>
          <w:color w:val="000000"/>
          <w:spacing w:val="0"/>
          <w:sz w:val="18"/>
          <w:szCs w:val="18"/>
        </w:rPr>
      </w:pPr>
      <w:r>
        <w:rPr>
          <w:rFonts w:hint="eastAsia" w:ascii="Verdana" w:hAnsi="Verdana" w:eastAsia="宋体" w:cs="Verdana"/>
          <w:i w:val="0"/>
          <w:caps w:val="0"/>
          <w:color w:val="000000"/>
          <w:spacing w:val="0"/>
          <w:kern w:val="0"/>
          <w:sz w:val="18"/>
          <w:szCs w:val="18"/>
          <w:bdr w:val="none" w:color="auto" w:sz="0" w:space="0"/>
          <w:shd w:val="clear" w:fill="A9A8A5"/>
          <w:lang w:val="en-US" w:eastAsia="zh-CN" w:bidi="ar"/>
        </w:rPr>
        <w:t xml:space="preserve"> </w:t>
      </w:r>
      <w:r>
        <w:rPr>
          <w:rFonts w:hint="default" w:ascii="Verdana" w:hAnsi="Verdana" w:eastAsia="宋体" w:cs="Verdana"/>
          <w:i w:val="0"/>
          <w:caps w:val="0"/>
          <w:color w:val="000000"/>
          <w:spacing w:val="0"/>
          <w:sz w:val="18"/>
          <w:szCs w:val="18"/>
          <w:u w:val="none"/>
          <w:shd w:val="clear" w:fill="FFFFFF"/>
        </w:rPr>
        <w:drawing>
          <wp:inline distT="0" distB="0" distL="114300" distR="114300">
            <wp:extent cx="1524000" cy="2286000"/>
            <wp:effectExtent l="0" t="0" r="0" b="0"/>
            <wp:docPr id="10" name="图片 8" descr="IMG_263">
              <a:hlinkClick xmlns:a="http://schemas.openxmlformats.org/drawingml/2006/main" r:id="rId19" tooltip="Spiral Figurine"/>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descr="IMG_263"/>
                    <pic:cNvPicPr>
                      <a:picLocks noChangeAspect="1"/>
                    </pic:cNvPicPr>
                  </pic:nvPicPr>
                  <pic:blipFill>
                    <a:blip r:embed="rId20"/>
                    <a:stretch>
                      <a:fillRect/>
                    </a:stretch>
                  </pic:blipFill>
                  <pic:spPr>
                    <a:xfrm>
                      <a:off x="0" y="0"/>
                      <a:ext cx="1524000" cy="2286000"/>
                    </a:xfrm>
                    <a:prstGeom prst="rect">
                      <a:avLst/>
                    </a:prstGeom>
                    <a:noFill/>
                    <a:ln w="9525">
                      <a:noFill/>
                    </a:ln>
                  </pic:spPr>
                </pic:pic>
              </a:graphicData>
            </a:graphic>
          </wp:inline>
        </w:drawing>
      </w:r>
    </w:p>
    <w:p>
      <w:pPr>
        <w:keepNext w:val="0"/>
        <w:keepLines w:val="0"/>
        <w:widowControl/>
        <w:suppressLineNumbers w:val="0"/>
        <w:pBdr>
          <w:top w:val="none" w:color="auto" w:sz="0" w:space="0"/>
          <w:bottom w:val="none" w:color="auto" w:sz="0" w:space="0"/>
        </w:pBdr>
        <w:shd w:val="clear" w:fill="FFFFFF"/>
        <w:spacing w:before="60" w:beforeAutospacing="0" w:after="120" w:afterAutospacing="0" w:line="195" w:lineRule="atLeast"/>
        <w:ind w:left="255" w:firstLine="0"/>
        <w:jc w:val="center"/>
        <w:rPr>
          <w:rFonts w:hint="default" w:ascii="Trebuchet MS" w:hAnsi="Trebuchet MS" w:cs="Trebuchet MS"/>
          <w:i w:val="0"/>
          <w:caps w:val="0"/>
          <w:color w:val="000000"/>
          <w:spacing w:val="0"/>
          <w:sz w:val="18"/>
          <w:szCs w:val="18"/>
        </w:rPr>
      </w:pPr>
      <w:r>
        <w:rPr>
          <w:rFonts w:hint="default" w:ascii="Trebuchet MS" w:hAnsi="Trebuchet MS" w:eastAsia="宋体" w:cs="Trebuchet MS"/>
          <w:i w:val="0"/>
          <w:caps w:val="0"/>
          <w:color w:val="000000"/>
          <w:spacing w:val="0"/>
          <w:kern w:val="0"/>
          <w:sz w:val="18"/>
          <w:szCs w:val="18"/>
          <w:shd w:val="clear" w:fill="FFFFFF"/>
          <w:lang w:val="en-US" w:eastAsia="zh-CN" w:bidi="ar"/>
        </w:rPr>
        <w:t>Spiral Figurine</w:t>
      </w:r>
    </w:p>
    <w:p>
      <w:pPr>
        <w:keepNext w:val="0"/>
        <w:keepLines w:val="0"/>
        <w:widowControl/>
        <w:suppressLineNumbers w:val="0"/>
        <w:jc w:val="left"/>
      </w:pPr>
      <w:r>
        <w:rPr>
          <w:rFonts w:hint="default" w:ascii="Verdana" w:hAnsi="Verdana" w:eastAsia="宋体" w:cs="Verdana"/>
          <w:i w:val="0"/>
          <w:caps w:val="0"/>
          <w:color w:val="000000"/>
          <w:spacing w:val="0"/>
          <w:kern w:val="0"/>
          <w:sz w:val="18"/>
          <w:szCs w:val="18"/>
          <w:shd w:val="clear" w:fill="FFFFFF"/>
          <w:lang w:val="en-US" w:eastAsia="zh-CN" w:bidi="ar"/>
        </w:rPr>
        <w:t>One of the most common geometric motifs is the spiral, painted and carved throughout the world. And yet the symbolic meaning of the spiral in prehistoric art is speculative. Some argue it may have represented the sun, or the portal to a spirit world. Perhaps it represented life itself, or life beyond life - eternity. Or else, it may have had a more prosaic, functional purpose, that of a calendrical device, employed to deconstruct time into chapters, seasons and solstices.</w:t>
      </w:r>
    </w:p>
    <w:p>
      <w:pPr>
        <w:keepNext w:val="0"/>
        <w:keepLines w:val="0"/>
        <w:widowControl/>
        <w:suppressLineNumbers w:val="0"/>
        <w:shd w:val="clear" w:fill="FFFFFF"/>
        <w:ind w:left="-45" w:right="-45" w:firstLine="0"/>
        <w:jc w:val="left"/>
        <w:rPr>
          <w:rFonts w:hint="default" w:ascii="Verdana" w:hAnsi="Verdana" w:cs="Verdana"/>
          <w:i w:val="0"/>
          <w:caps w:val="0"/>
          <w:color w:val="000000"/>
          <w:spacing w:val="0"/>
          <w:sz w:val="18"/>
          <w:szCs w:val="18"/>
        </w:rPr>
      </w:pPr>
      <w:r>
        <w:rPr>
          <w:rFonts w:hint="default" w:ascii="Verdana" w:hAnsi="Verdana" w:eastAsia="宋体" w:cs="Verdana"/>
          <w:i w:val="0"/>
          <w:caps w:val="0"/>
          <w:color w:val="000000"/>
          <w:spacing w:val="0"/>
          <w:kern w:val="0"/>
          <w:sz w:val="18"/>
          <w:szCs w:val="18"/>
          <w:shd w:val="clear" w:fill="FFFFFF"/>
          <w:lang w:val="en-US" w:eastAsia="zh-CN" w:bidi="ar"/>
        </w:rPr>
        <w:t> </w:t>
      </w:r>
    </w:p>
    <w:p>
      <w:pPr>
        <w:keepNext w:val="0"/>
        <w:keepLines w:val="0"/>
        <w:widowControl/>
        <w:suppressLineNumbers w:val="0"/>
        <w:jc w:val="left"/>
      </w:pPr>
      <w:r>
        <w:rPr>
          <w:rFonts w:hint="default" w:ascii="Verdana" w:hAnsi="Verdana" w:eastAsia="宋体" w:cs="Verdana"/>
          <w:i w:val="0"/>
          <w:caps w:val="0"/>
          <w:color w:val="000000"/>
          <w:spacing w:val="0"/>
          <w:kern w:val="0"/>
          <w:sz w:val="18"/>
          <w:szCs w:val="18"/>
          <w:shd w:val="clear" w:fill="FFFFFF"/>
          <w:lang w:val="en-US" w:eastAsia="zh-CN" w:bidi="ar"/>
        </w:rPr>
        <w:t>From the painted and engraved walls of the Upper Palaeolithic to the decorated megalithic standing stones of the Neolithic, the symbols persisted. In Europe, the megalithic art of Ireland featured the spiral intensively.</w:t>
      </w:r>
    </w:p>
    <w:p>
      <w:pPr>
        <w:keepNext w:val="0"/>
        <w:keepLines w:val="0"/>
        <w:widowControl/>
        <w:suppressLineNumbers w:val="0"/>
        <w:shd w:val="clear" w:fill="FFFFFF"/>
        <w:ind w:left="-45" w:right="-45" w:firstLine="0"/>
        <w:jc w:val="left"/>
        <w:rPr>
          <w:rFonts w:hint="default" w:ascii="Verdana" w:hAnsi="Verdana" w:cs="Verdana"/>
          <w:i w:val="0"/>
          <w:caps w:val="0"/>
          <w:color w:val="000000"/>
          <w:spacing w:val="0"/>
          <w:sz w:val="18"/>
          <w:szCs w:val="18"/>
        </w:rPr>
      </w:pPr>
      <w:r>
        <w:rPr>
          <w:rFonts w:hint="default" w:ascii="Verdana" w:hAnsi="Verdana" w:eastAsia="宋体" w:cs="Verdana"/>
          <w:i w:val="0"/>
          <w:caps w:val="0"/>
          <w:color w:val="000000"/>
          <w:spacing w:val="0"/>
          <w:kern w:val="0"/>
          <w:sz w:val="18"/>
          <w:szCs w:val="18"/>
          <w:shd w:val="clear" w:fill="FFFFFF"/>
          <w:lang w:val="en-US" w:eastAsia="zh-CN" w:bidi="ar"/>
        </w:rPr>
        <w:t> </w:t>
      </w:r>
    </w:p>
    <w:p>
      <w:pPr>
        <w:keepNext w:val="0"/>
        <w:keepLines w:val="0"/>
        <w:widowControl/>
        <w:suppressLineNumbers w:val="0"/>
        <w:jc w:val="left"/>
      </w:pPr>
      <w:r>
        <w:rPr>
          <w:rFonts w:hint="default" w:ascii="Verdana" w:hAnsi="Verdana" w:eastAsia="宋体" w:cs="Verdana"/>
          <w:i w:val="0"/>
          <w:caps w:val="0"/>
          <w:color w:val="000000"/>
          <w:spacing w:val="0"/>
          <w:kern w:val="0"/>
          <w:sz w:val="18"/>
          <w:szCs w:val="18"/>
          <w:shd w:val="clear" w:fill="FFFFFF"/>
          <w:lang w:val="en-US" w:eastAsia="zh-CN" w:bidi="ar"/>
        </w:rPr>
        <w:t>At Brú na Bóinne, a significant center of human activity for almost 6,000 years, the spiral symbol is a dominant feature. The site is a complex of Neolithic mounds, chamber tombs, standing stones, henges and other prehistoric enclosures. The major sites within Brú na Bóinne are the impressive passage graves of Newgrange, Knowth and Dowth, each standing on a ridge within the river bend. Each of the three main megalith sites have significant archaeoastronomical significance. It is thought that Newgrange and Dowth have winter solstice solar alignments, and Knowth has an equinox solar alignment.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Verdana" w:hAnsi="Verdana" w:cs="Verdana"/>
          <w:i w:val="0"/>
          <w:caps w:val="0"/>
          <w:color w:val="000000"/>
          <w:spacing w:val="0"/>
          <w:sz w:val="18"/>
          <w:szCs w:val="18"/>
        </w:rPr>
      </w:pPr>
      <w:r>
        <w:rPr>
          <w:rFonts w:hint="default" w:ascii="Verdana" w:hAnsi="Verdana" w:eastAsia="宋体" w:cs="Verdana"/>
          <w:i w:val="0"/>
          <w:caps w:val="0"/>
          <w:color w:val="000000"/>
          <w:spacing w:val="0"/>
          <w:sz w:val="18"/>
          <w:szCs w:val="18"/>
          <w:u w:val="none"/>
          <w:bdr w:val="none" w:color="auto" w:sz="0" w:space="0"/>
          <w:shd w:val="clear" w:fill="FFFFFF"/>
        </w:rPr>
        <w:drawing>
          <wp:inline distT="0" distB="0" distL="114300" distR="114300">
            <wp:extent cx="2438400" cy="1828800"/>
            <wp:effectExtent l="0" t="0" r="0" b="0"/>
            <wp:docPr id="9" name="图片 9" descr="IMG_264">
              <a:hlinkClick xmlns:a="http://schemas.openxmlformats.org/drawingml/2006/main" r:id="rId21" tooltip="Newgrange Spiral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IMG_264"/>
                    <pic:cNvPicPr>
                      <a:picLocks noChangeAspect="1"/>
                    </pic:cNvPicPr>
                  </pic:nvPicPr>
                  <pic:blipFill>
                    <a:blip r:embed="rId22"/>
                    <a:stretch>
                      <a:fillRect/>
                    </a:stretch>
                  </pic:blipFill>
                  <pic:spPr>
                    <a:xfrm>
                      <a:off x="0" y="0"/>
                      <a:ext cx="2438400" cy="1828800"/>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Verdana" w:hAnsi="Verdana" w:cs="Verdana"/>
          <w:i w:val="0"/>
          <w:caps w:val="0"/>
          <w:color w:val="000000"/>
          <w:spacing w:val="0"/>
          <w:sz w:val="18"/>
          <w:szCs w:val="18"/>
        </w:rPr>
      </w:pPr>
      <w:r>
        <w:rPr>
          <w:rFonts w:hint="default" w:ascii="Verdana" w:hAnsi="Verdana" w:eastAsia="宋体" w:cs="Verdana"/>
          <w:i w:val="0"/>
          <w:caps w:val="0"/>
          <w:color w:val="000000"/>
          <w:spacing w:val="0"/>
          <w:sz w:val="18"/>
          <w:szCs w:val="18"/>
          <w:u w:val="none"/>
          <w:bdr w:val="none" w:color="auto" w:sz="0" w:space="0"/>
          <w:shd w:val="clear" w:fill="FFFFFF"/>
        </w:rPr>
        <w:drawing>
          <wp:inline distT="0" distB="0" distL="114300" distR="114300">
            <wp:extent cx="2438400" cy="1828800"/>
            <wp:effectExtent l="0" t="0" r="0" b="0"/>
            <wp:docPr id="12" name="图片 10" descr="IMG_265">
              <a:hlinkClick xmlns:a="http://schemas.openxmlformats.org/drawingml/2006/main" r:id="rId23" tooltip="Knowth Mound"/>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 descr="IMG_265"/>
                    <pic:cNvPicPr>
                      <a:picLocks noChangeAspect="1"/>
                    </pic:cNvPicPr>
                  </pic:nvPicPr>
                  <pic:blipFill>
                    <a:blip r:embed="rId24"/>
                    <a:stretch>
                      <a:fillRect/>
                    </a:stretch>
                  </pic:blipFill>
                  <pic:spPr>
                    <a:xfrm>
                      <a:off x="0" y="0"/>
                      <a:ext cx="2438400" cy="1828800"/>
                    </a:xfrm>
                    <a:prstGeom prst="rect">
                      <a:avLst/>
                    </a:prstGeom>
                    <a:noFill/>
                    <a:ln w="9525">
                      <a:noFill/>
                    </a:ln>
                  </pic:spPr>
                </pic:pic>
              </a:graphicData>
            </a:graphic>
          </wp:inline>
        </w:drawing>
      </w:r>
    </w:p>
    <w:p>
      <w:pPr>
        <w:keepNext w:val="0"/>
        <w:keepLines w:val="0"/>
        <w:widowControl/>
        <w:suppressLineNumbers w:val="0"/>
        <w:jc w:val="left"/>
      </w:pPr>
      <w:r>
        <w:rPr>
          <w:rFonts w:hint="default" w:ascii="Verdana" w:hAnsi="Verdana" w:eastAsia="宋体" w:cs="Verdana"/>
          <w:i w:val="0"/>
          <w:caps w:val="0"/>
          <w:color w:val="000000"/>
          <w:spacing w:val="0"/>
          <w:kern w:val="0"/>
          <w:sz w:val="18"/>
          <w:szCs w:val="18"/>
          <w:shd w:val="clear" w:fill="FFFFFF"/>
          <w:lang w:val="en-US" w:eastAsia="zh-CN" w:bidi="ar"/>
        </w:rPr>
        <w:t>Knowth is the largest of all passage graves situated within the Brú na Bóinne complex. The site consists of one large mound and 17 smaller satellite tombs. The large mound is roughly 12 metres in height and 70 metres in diameter. It contains two passages, placed along an east-west line. The passages are independent of each other, and each leads to a ceremonial chamber. The mound is encircled by 127 kerbstones.</w:t>
      </w:r>
    </w:p>
    <w:p>
      <w:pPr>
        <w:keepNext w:val="0"/>
        <w:keepLines w:val="0"/>
        <w:widowControl/>
        <w:suppressLineNumbers w:val="0"/>
        <w:shd w:val="clear" w:fill="FFFFFF"/>
        <w:ind w:left="-45" w:right="-45" w:firstLine="0"/>
        <w:jc w:val="left"/>
        <w:rPr>
          <w:rFonts w:hint="default" w:ascii="Verdana" w:hAnsi="Verdana" w:cs="Verdana"/>
          <w:i w:val="0"/>
          <w:caps w:val="0"/>
          <w:color w:val="000000"/>
          <w:spacing w:val="0"/>
          <w:sz w:val="18"/>
          <w:szCs w:val="18"/>
        </w:rPr>
      </w:pPr>
      <w:r>
        <w:rPr>
          <w:rFonts w:hint="default" w:ascii="Verdana" w:hAnsi="Verdana" w:eastAsia="宋体" w:cs="Verdana"/>
          <w:i w:val="0"/>
          <w:caps w:val="0"/>
          <w:color w:val="000000"/>
          <w:spacing w:val="0"/>
          <w:kern w:val="0"/>
          <w:sz w:val="18"/>
          <w:szCs w:val="18"/>
          <w:shd w:val="clear" w:fill="FFFFFF"/>
          <w:lang w:val="en-US" w:eastAsia="zh-CN" w:bidi="ar"/>
        </w:rPr>
        <w:t> </w:t>
      </w:r>
    </w:p>
    <w:p>
      <w:pPr>
        <w:keepNext w:val="0"/>
        <w:keepLines w:val="0"/>
        <w:widowControl/>
        <w:suppressLineNumbers w:val="0"/>
        <w:jc w:val="left"/>
      </w:pPr>
      <w:r>
        <w:rPr>
          <w:rFonts w:hint="default" w:ascii="Verdana" w:hAnsi="Verdana" w:eastAsia="宋体" w:cs="Verdana"/>
          <w:i w:val="0"/>
          <w:caps w:val="0"/>
          <w:color w:val="000000"/>
          <w:spacing w:val="0"/>
          <w:kern w:val="0"/>
          <w:sz w:val="18"/>
          <w:szCs w:val="18"/>
          <w:shd w:val="clear" w:fill="FFFFFF"/>
          <w:lang w:val="en-US" w:eastAsia="zh-CN" w:bidi="ar"/>
        </w:rPr>
        <w:drawing>
          <wp:inline distT="0" distB="0" distL="114300" distR="114300">
            <wp:extent cx="5010150" cy="3962400"/>
            <wp:effectExtent l="0" t="0" r="0" b="0"/>
            <wp:docPr id="8"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1" descr="IMG_266"/>
                    <pic:cNvPicPr>
                      <a:picLocks noChangeAspect="1"/>
                    </pic:cNvPicPr>
                  </pic:nvPicPr>
                  <pic:blipFill>
                    <a:blip r:embed="rId25"/>
                    <a:stretch>
                      <a:fillRect/>
                    </a:stretch>
                  </pic:blipFill>
                  <pic:spPr>
                    <a:xfrm>
                      <a:off x="0" y="0"/>
                      <a:ext cx="5010150" cy="3962400"/>
                    </a:xfrm>
                    <a:prstGeom prst="rect">
                      <a:avLst/>
                    </a:prstGeom>
                    <a:noFill/>
                    <a:ln w="9525">
                      <a:noFill/>
                    </a:ln>
                  </pic:spPr>
                </pic:pic>
              </a:graphicData>
            </a:graphic>
          </wp:inline>
        </w:drawing>
      </w:r>
    </w:p>
    <w:p>
      <w:pPr>
        <w:keepNext w:val="0"/>
        <w:keepLines w:val="0"/>
        <w:widowControl/>
        <w:suppressLineNumbers w:val="0"/>
        <w:pBdr>
          <w:top w:val="none" w:color="auto" w:sz="0" w:space="0"/>
          <w:bottom w:val="none" w:color="auto" w:sz="0" w:space="0"/>
        </w:pBdr>
        <w:shd w:val="clear" w:fill="FFFFFF"/>
        <w:ind w:left="0" w:firstLine="0"/>
        <w:jc w:val="center"/>
        <w:rPr>
          <w:rFonts w:hint="default" w:ascii="Trebuchet MS" w:hAnsi="Trebuchet MS" w:cs="Trebuchet MS"/>
          <w:i w:val="0"/>
          <w:caps w:val="0"/>
          <w:color w:val="000000"/>
          <w:spacing w:val="0"/>
          <w:sz w:val="18"/>
          <w:szCs w:val="18"/>
        </w:rPr>
      </w:pPr>
      <w:r>
        <w:rPr>
          <w:rFonts w:hint="default" w:ascii="Trebuchet MS" w:hAnsi="Trebuchet MS" w:eastAsia="宋体" w:cs="Trebuchet MS"/>
          <w:i/>
          <w:caps w:val="0"/>
          <w:color w:val="000000"/>
          <w:spacing w:val="0"/>
          <w:kern w:val="0"/>
          <w:sz w:val="18"/>
          <w:szCs w:val="18"/>
          <w:shd w:val="clear" w:fill="FFFFFF"/>
          <w:lang w:val="en-US" w:eastAsia="zh-CN" w:bidi="ar"/>
        </w:rPr>
        <w:t>Some Kerbstones at Knowth and Newgrange, recorded by Martin Brennan</w:t>
      </w:r>
    </w:p>
    <w:p>
      <w:pPr>
        <w:keepNext w:val="0"/>
        <w:keepLines w:val="0"/>
        <w:widowControl/>
        <w:suppressLineNumbers w:val="0"/>
        <w:shd w:val="clear" w:fill="FFFFFF"/>
        <w:ind w:left="-45" w:right="-45" w:firstLine="0"/>
        <w:jc w:val="left"/>
        <w:rPr>
          <w:rFonts w:hint="default" w:ascii="Verdana" w:hAnsi="Verdana" w:cs="Verdana"/>
          <w:i w:val="0"/>
          <w:caps w:val="0"/>
          <w:color w:val="000000"/>
          <w:spacing w:val="0"/>
          <w:sz w:val="18"/>
          <w:szCs w:val="18"/>
        </w:rPr>
      </w:pPr>
      <w:r>
        <w:rPr>
          <w:rFonts w:hint="default" w:ascii="Verdana" w:hAnsi="Verdana" w:eastAsia="宋体" w:cs="Verdana"/>
          <w:i w:val="0"/>
          <w:caps w:val="0"/>
          <w:color w:val="000000"/>
          <w:spacing w:val="0"/>
          <w:kern w:val="0"/>
          <w:sz w:val="18"/>
          <w:szCs w:val="18"/>
          <w:shd w:val="clear" w:fill="FFFFFF"/>
          <w:lang w:val="en-US" w:eastAsia="zh-CN" w:bidi="ar"/>
        </w:rPr>
        <w:t> </w:t>
      </w:r>
    </w:p>
    <w:p>
      <w:pPr>
        <w:keepNext w:val="0"/>
        <w:keepLines w:val="0"/>
        <w:widowControl/>
        <w:suppressLineNumbers w:val="0"/>
        <w:jc w:val="left"/>
      </w:pPr>
      <w:r>
        <w:rPr>
          <w:rFonts w:hint="default" w:ascii="Verdana" w:hAnsi="Verdana" w:eastAsia="宋体" w:cs="Verdana"/>
          <w:i w:val="0"/>
          <w:caps w:val="0"/>
          <w:color w:val="000000"/>
          <w:spacing w:val="0"/>
          <w:kern w:val="0"/>
          <w:sz w:val="18"/>
          <w:szCs w:val="18"/>
          <w:shd w:val="clear" w:fill="FFFFFF"/>
          <w:lang w:val="en-US" w:eastAsia="zh-CN" w:bidi="ar"/>
        </w:rPr>
        <w:t>The kerbstones, large blocks of decorated stone, are adorned with geometric patterns, including spirals. The patterns on several stones (not shown here) have been interpreted as calendrical devices that enable the calculation of the synodic and siderial months and the exact length of the year. They suggest an awareness of a 19-year lunar cycle.</w:t>
      </w:r>
    </w:p>
    <w:p>
      <w:pPr>
        <w:keepNext w:val="0"/>
        <w:keepLines w:val="0"/>
        <w:widowControl/>
        <w:suppressLineNumbers w:val="0"/>
        <w:shd w:val="clear" w:fill="FFFFFF"/>
        <w:ind w:left="-45" w:right="-45" w:firstLine="0"/>
        <w:jc w:val="left"/>
        <w:rPr>
          <w:rFonts w:hint="default" w:ascii="Verdana" w:hAnsi="Verdana" w:cs="Verdana"/>
          <w:i w:val="0"/>
          <w:caps w:val="0"/>
          <w:color w:val="000000"/>
          <w:spacing w:val="0"/>
          <w:sz w:val="18"/>
          <w:szCs w:val="18"/>
        </w:rPr>
      </w:pPr>
      <w:r>
        <w:rPr>
          <w:rFonts w:hint="default" w:ascii="Verdana" w:hAnsi="Verdana" w:eastAsia="宋体" w:cs="Verdana"/>
          <w:i w:val="0"/>
          <w:caps w:val="0"/>
          <w:color w:val="000000"/>
          <w:spacing w:val="0"/>
          <w:kern w:val="0"/>
          <w:sz w:val="18"/>
          <w:szCs w:val="18"/>
          <w:shd w:val="clear" w:fill="FFFFFF"/>
          <w:lang w:val="en-US" w:eastAsia="zh-CN" w:bidi="ar"/>
        </w:rPr>
        <w:t> </w:t>
      </w:r>
    </w:p>
    <w:p>
      <w:pPr>
        <w:keepNext w:val="0"/>
        <w:keepLines w:val="0"/>
        <w:widowControl/>
        <w:suppressLineNumbers w:val="0"/>
        <w:jc w:val="left"/>
      </w:pPr>
      <w:r>
        <w:rPr>
          <w:rFonts w:hint="default" w:ascii="Verdana" w:hAnsi="Verdana" w:eastAsia="宋体" w:cs="Verdana"/>
          <w:i w:val="0"/>
          <w:caps w:val="0"/>
          <w:color w:val="000000"/>
          <w:spacing w:val="0"/>
          <w:kern w:val="0"/>
          <w:sz w:val="18"/>
          <w:szCs w:val="18"/>
          <w:shd w:val="clear" w:fill="FFFFFF"/>
          <w:lang w:val="en-US" w:eastAsia="zh-CN" w:bidi="ar"/>
        </w:rPr>
        <w:t>Spiral symbols that were probably not related to any calendrical functions occur on two artifacts created at totally different scales of construction, at widely separated locations and times. At the grand scale is the 2,000 year old Serpent Mound in Ohio, North America. At a much finer scale is the 18,000 year old spiral-engraved mammoth ivory piece, discovered in Siberia at Mal'ta to the west of Lake Baikal. If not calendrical devices, what were the symbolic significance of these spirals? Even though the meanings may never be known with certainty, their forms may have emerged from the same neurological wellspring as the megalithic spirals in Ireland.</w:t>
      </w:r>
    </w:p>
    <w:p>
      <w:pPr>
        <w:keepNext w:val="0"/>
        <w:keepLines w:val="0"/>
        <w:widowControl/>
        <w:suppressLineNumbers w:val="0"/>
        <w:shd w:val="clear" w:fill="FFFFFF"/>
        <w:ind w:left="-45" w:right="-45" w:firstLine="0"/>
        <w:jc w:val="left"/>
        <w:rPr>
          <w:rFonts w:hint="default" w:ascii="Verdana" w:hAnsi="Verdana" w:cs="Verdana"/>
          <w:i w:val="0"/>
          <w:caps w:val="0"/>
          <w:color w:val="000000"/>
          <w:spacing w:val="0"/>
          <w:sz w:val="18"/>
          <w:szCs w:val="18"/>
        </w:rPr>
      </w:pPr>
      <w:r>
        <w:rPr>
          <w:rFonts w:hint="default" w:ascii="Verdana" w:hAnsi="Verdana" w:eastAsia="宋体" w:cs="Verdana"/>
          <w:i w:val="0"/>
          <w:caps w:val="0"/>
          <w:color w:val="000000"/>
          <w:spacing w:val="0"/>
          <w:kern w:val="0"/>
          <w:sz w:val="18"/>
          <w:szCs w:val="18"/>
          <w:shd w:val="clear" w:fill="FFFFFF"/>
          <w:lang w:val="en-US" w:eastAsia="zh-CN" w:bidi="ar"/>
        </w:rPr>
        <w:t> </w:t>
      </w:r>
    </w:p>
    <w:p>
      <w:pPr>
        <w:keepNext w:val="0"/>
        <w:keepLines w:val="0"/>
        <w:widowControl/>
        <w:suppressLineNumbers w:val="0"/>
        <w:jc w:val="left"/>
      </w:pPr>
      <w:r>
        <w:rPr>
          <w:rFonts w:hint="default" w:ascii="Verdana" w:hAnsi="Verdana" w:eastAsia="宋体" w:cs="Verdana"/>
          <w:i w:val="0"/>
          <w:caps w:val="0"/>
          <w:color w:val="000000"/>
          <w:spacing w:val="0"/>
          <w:kern w:val="0"/>
          <w:sz w:val="18"/>
          <w:szCs w:val="18"/>
          <w:shd w:val="clear" w:fill="FFFFFF"/>
          <w:lang w:val="en-US" w:eastAsia="zh-CN" w:bidi="ar"/>
        </w:rPr>
        <w:t>It is worth noting that other than the portable mammoth ivory piece, the spiral motif is rare in European rock art sites from the Upper Palaeolithic [approximately 40,000 to 12,000 years ago]. According to Genevieve von Petzinger, it is strange that it is not present more often considering that it is a very common entoptic shape reported in trances, and how central this motif becomes in later time periods. To her this lack of spirals in the Upper Palaeolithic raises some very interesting questions about where people were getting their inspiration for the non-figurative art (possibly altered states of consciousness were not a regular phenomenon yet) as well as the choices they were making about what to depict or leave out. The use of the spiral does not become a regular occurrence in Europe until after the Upper Palaeolithic and that the mystery of why not still remains to be solved.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Verdana" w:hAnsi="Verdana" w:cs="Verdana"/>
          <w:i w:val="0"/>
          <w:caps w:val="0"/>
          <w:color w:val="000000"/>
          <w:spacing w:val="0"/>
          <w:sz w:val="18"/>
          <w:szCs w:val="18"/>
        </w:rPr>
      </w:pPr>
      <w:r>
        <w:rPr>
          <w:rFonts w:hint="default" w:ascii="Verdana" w:hAnsi="Verdana" w:eastAsia="宋体" w:cs="Verdana"/>
          <w:i w:val="0"/>
          <w:caps w:val="0"/>
          <w:color w:val="000000"/>
          <w:spacing w:val="0"/>
          <w:sz w:val="18"/>
          <w:szCs w:val="18"/>
          <w:u w:val="none"/>
          <w:bdr w:val="none" w:color="auto" w:sz="0" w:space="0"/>
          <w:shd w:val="clear" w:fill="FFFFFF"/>
        </w:rPr>
        <w:drawing>
          <wp:inline distT="0" distB="0" distL="114300" distR="114300">
            <wp:extent cx="2438400" cy="1495425"/>
            <wp:effectExtent l="0" t="0" r="0" b="9525"/>
            <wp:docPr id="13" name="图片 12" descr="IMG_267">
              <a:hlinkClick xmlns:a="http://schemas.openxmlformats.org/drawingml/2006/main" r:id="rId26" tooltip="Spiral-engraved Mammoth Ivory Piece"/>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descr="IMG_267"/>
                    <pic:cNvPicPr>
                      <a:picLocks noChangeAspect="1"/>
                    </pic:cNvPicPr>
                  </pic:nvPicPr>
                  <pic:blipFill>
                    <a:blip r:embed="rId27"/>
                    <a:stretch>
                      <a:fillRect/>
                    </a:stretch>
                  </pic:blipFill>
                  <pic:spPr>
                    <a:xfrm>
                      <a:off x="0" y="0"/>
                      <a:ext cx="2438400" cy="1495425"/>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Verdana" w:hAnsi="Verdana" w:cs="Verdana"/>
          <w:i w:val="0"/>
          <w:caps w:val="0"/>
          <w:color w:val="000000"/>
          <w:spacing w:val="0"/>
          <w:sz w:val="18"/>
          <w:szCs w:val="18"/>
        </w:rPr>
      </w:pPr>
      <w:r>
        <w:rPr>
          <w:rFonts w:hint="eastAsia" w:ascii="Trebuchet MS" w:hAnsi="Trebuchet MS" w:eastAsia="宋体" w:cs="Trebuchet MS"/>
          <w:i w:val="0"/>
          <w:caps w:val="0"/>
          <w:color w:val="FFFFFF"/>
          <w:spacing w:val="0"/>
          <w:kern w:val="0"/>
          <w:sz w:val="18"/>
          <w:szCs w:val="18"/>
          <w:bdr w:val="none" w:color="auto" w:sz="0" w:space="0"/>
          <w:shd w:val="clear" w:fill="231D18"/>
          <w:lang w:val="en-US" w:eastAsia="zh-CN" w:bidi="ar"/>
        </w:rPr>
        <w:t xml:space="preserve"> </w:t>
      </w:r>
      <w:r>
        <w:rPr>
          <w:rFonts w:hint="default" w:ascii="Verdana" w:hAnsi="Verdana" w:eastAsia="宋体" w:cs="Verdana"/>
          <w:i w:val="0"/>
          <w:caps w:val="0"/>
          <w:color w:val="000000"/>
          <w:spacing w:val="0"/>
          <w:sz w:val="18"/>
          <w:szCs w:val="18"/>
          <w:u w:val="none"/>
          <w:bdr w:val="none" w:color="auto" w:sz="0" w:space="0"/>
          <w:shd w:val="clear" w:fill="FFFFFF"/>
        </w:rPr>
        <w:drawing>
          <wp:inline distT="0" distB="0" distL="114300" distR="114300">
            <wp:extent cx="2438400" cy="1476375"/>
            <wp:effectExtent l="0" t="0" r="0" b="9525"/>
            <wp:docPr id="14" name="图片 13" descr="IMG_268">
              <a:hlinkClick xmlns:a="http://schemas.openxmlformats.org/drawingml/2006/main" r:id="rId28" tooltip="Serpent Mound in North America"/>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descr="IMG_268"/>
                    <pic:cNvPicPr>
                      <a:picLocks noChangeAspect="1"/>
                    </pic:cNvPicPr>
                  </pic:nvPicPr>
                  <pic:blipFill>
                    <a:blip r:embed="rId29"/>
                    <a:stretch>
                      <a:fillRect/>
                    </a:stretch>
                  </pic:blipFill>
                  <pic:spPr>
                    <a:xfrm>
                      <a:off x="0" y="0"/>
                      <a:ext cx="2438400" cy="1476375"/>
                    </a:xfrm>
                    <a:prstGeom prst="rect">
                      <a:avLst/>
                    </a:prstGeom>
                    <a:noFill/>
                    <a:ln w="9525">
                      <a:noFill/>
                    </a:ln>
                  </pic:spPr>
                </pic:pic>
              </a:graphicData>
            </a:graphic>
          </wp:inline>
        </w:drawing>
      </w:r>
    </w:p>
    <w:p>
      <w:pPr>
        <w:keepNext w:val="0"/>
        <w:keepLines w:val="0"/>
        <w:widowControl/>
        <w:suppressLineNumbers w:val="0"/>
        <w:shd w:val="clear" w:fill="FFFFFF"/>
        <w:ind w:left="-45" w:right="-45" w:firstLine="0"/>
        <w:jc w:val="left"/>
        <w:rPr>
          <w:rFonts w:hint="default" w:ascii="Verdana" w:hAnsi="Verdana" w:cs="Verdana"/>
          <w:i w:val="0"/>
          <w:caps w:val="0"/>
          <w:color w:val="000000"/>
          <w:spacing w:val="0"/>
          <w:sz w:val="18"/>
          <w:szCs w:val="18"/>
        </w:rPr>
      </w:pPr>
      <w:r>
        <w:rPr>
          <w:rFonts w:hint="default" w:ascii="Verdana" w:hAnsi="Verdana" w:eastAsia="宋体" w:cs="Verdana"/>
          <w:i w:val="0"/>
          <w:caps w:val="0"/>
          <w:color w:val="000000"/>
          <w:spacing w:val="0"/>
          <w:kern w:val="0"/>
          <w:sz w:val="18"/>
          <w:szCs w:val="18"/>
          <w:shd w:val="clear" w:fill="FFFFFF"/>
          <w:lang w:val="en-US" w:eastAsia="zh-CN" w:bidi="ar"/>
        </w:rPr>
        <w:t> </w:t>
      </w:r>
    </w:p>
    <w:p>
      <w:pPr>
        <w:keepNext w:val="0"/>
        <w:keepLines w:val="0"/>
        <w:widowControl/>
        <w:suppressLineNumbers w:val="0"/>
        <w:jc w:val="left"/>
      </w:pPr>
      <w:r>
        <w:rPr>
          <w:rFonts w:hint="default" w:ascii="Verdana" w:hAnsi="Verdana" w:eastAsia="宋体" w:cs="Verdana"/>
          <w:i w:val="0"/>
          <w:caps w:val="0"/>
          <w:color w:val="000000"/>
          <w:spacing w:val="0"/>
          <w:kern w:val="0"/>
          <w:sz w:val="18"/>
          <w:szCs w:val="18"/>
          <w:shd w:val="clear" w:fill="FFFFFF"/>
          <w:lang w:val="en-US" w:eastAsia="zh-CN" w:bidi="ar"/>
        </w:rPr>
        <w:t>In the Americas, however, the spiral symbols were not rare. They are infact very </w:t>
      </w:r>
      <w:r>
        <w:rPr>
          <w:rFonts w:hint="default" w:ascii="Verdana" w:hAnsi="Verdana" w:eastAsia="宋体" w:cs="Verdana"/>
          <w:i w:val="0"/>
          <w:caps w:val="0"/>
          <w:color w:val="000000"/>
          <w:spacing w:val="0"/>
          <w:kern w:val="0"/>
          <w:sz w:val="18"/>
          <w:szCs w:val="18"/>
          <w:shd w:val="clear" w:fill="FFFFFF"/>
          <w:lang w:val="en-US" w:eastAsia="zh-CN" w:bidi="ar"/>
        </w:rPr>
        <w:fldChar w:fldCharType="begin"/>
      </w:r>
      <w:r>
        <w:rPr>
          <w:rFonts w:hint="default" w:ascii="Verdana" w:hAnsi="Verdana" w:eastAsia="宋体" w:cs="Verdana"/>
          <w:i w:val="0"/>
          <w:caps w:val="0"/>
          <w:color w:val="000000"/>
          <w:spacing w:val="0"/>
          <w:kern w:val="0"/>
          <w:sz w:val="18"/>
          <w:szCs w:val="18"/>
          <w:shd w:val="clear" w:fill="FFFFFF"/>
          <w:lang w:val="en-US" w:eastAsia="zh-CN" w:bidi="ar"/>
        </w:rPr>
        <w:instrText xml:space="preserve"> HYPERLINK "http://www.bradshawfoundation.com/ancient_symbols_in_rock_art/photographs/usaspiral3.jpg" \o "Picture Rocks, Tucson , Arizona" </w:instrText>
      </w:r>
      <w:r>
        <w:rPr>
          <w:rFonts w:hint="default" w:ascii="Verdana" w:hAnsi="Verdana" w:eastAsia="宋体" w:cs="Verdana"/>
          <w:i w:val="0"/>
          <w:caps w:val="0"/>
          <w:color w:val="000000"/>
          <w:spacing w:val="0"/>
          <w:kern w:val="0"/>
          <w:sz w:val="18"/>
          <w:szCs w:val="18"/>
          <w:shd w:val="clear" w:fill="FFFFFF"/>
          <w:lang w:val="en-US" w:eastAsia="zh-CN" w:bidi="ar"/>
        </w:rPr>
        <w:fldChar w:fldCharType="separate"/>
      </w:r>
      <w:r>
        <w:rPr>
          <w:rStyle w:val="8"/>
          <w:rFonts w:hint="default" w:ascii="Verdana" w:hAnsi="Verdana" w:eastAsia="宋体" w:cs="Verdana"/>
          <w:b/>
          <w:i w:val="0"/>
          <w:caps w:val="0"/>
          <w:color w:val="000000"/>
          <w:spacing w:val="0"/>
          <w:sz w:val="18"/>
          <w:szCs w:val="18"/>
          <w:shd w:val="clear" w:fill="FFFFFF"/>
        </w:rPr>
        <w:t>prevalent in the rock art</w:t>
      </w:r>
      <w:r>
        <w:rPr>
          <w:rFonts w:hint="default" w:ascii="Verdana" w:hAnsi="Verdana" w:eastAsia="宋体" w:cs="Verdana"/>
          <w:i w:val="0"/>
          <w:caps w:val="0"/>
          <w:color w:val="000000"/>
          <w:spacing w:val="0"/>
          <w:kern w:val="0"/>
          <w:sz w:val="18"/>
          <w:szCs w:val="18"/>
          <w:shd w:val="clear" w:fill="FFFFFF"/>
          <w:lang w:val="en-US" w:eastAsia="zh-CN" w:bidi="ar"/>
        </w:rPr>
        <w:fldChar w:fldCharType="end"/>
      </w:r>
      <w:r>
        <w:rPr>
          <w:rFonts w:hint="default" w:ascii="Verdana" w:hAnsi="Verdana" w:eastAsia="宋体" w:cs="Verdana"/>
          <w:i w:val="0"/>
          <w:caps w:val="0"/>
          <w:color w:val="000000"/>
          <w:spacing w:val="0"/>
          <w:kern w:val="0"/>
          <w:sz w:val="18"/>
          <w:szCs w:val="18"/>
          <w:shd w:val="clear" w:fill="FFFFFF"/>
          <w:lang w:val="en-US" w:eastAsia="zh-CN" w:bidi="ar"/>
        </w:rPr>
        <w:t> during a period that was culturally equivalent to Europe's Upper Palaeolithic. Many of the sites in the Americas where spirals are prevalent are thought to be associated with cultural use of hallucinogenic drugs or rituals.</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Verdana" w:hAnsi="Verdana" w:cs="Verdana"/>
          <w:i w:val="0"/>
          <w:caps w:val="0"/>
          <w:color w:val="000000"/>
          <w:spacing w:val="0"/>
          <w:sz w:val="18"/>
          <w:szCs w:val="18"/>
        </w:rPr>
      </w:pPr>
      <w:r>
        <w:rPr>
          <w:rFonts w:hint="default" w:ascii="Verdana" w:hAnsi="Verdana" w:eastAsia="宋体" w:cs="Verdana"/>
          <w:i w:val="0"/>
          <w:caps w:val="0"/>
          <w:color w:val="000000"/>
          <w:spacing w:val="0"/>
          <w:sz w:val="18"/>
          <w:szCs w:val="18"/>
          <w:u w:val="none"/>
          <w:bdr w:val="none" w:color="auto" w:sz="0" w:space="0"/>
          <w:shd w:val="clear" w:fill="FFFFFF"/>
        </w:rPr>
        <w:drawing>
          <wp:inline distT="0" distB="0" distL="114300" distR="114300">
            <wp:extent cx="2438400" cy="1819275"/>
            <wp:effectExtent l="0" t="0" r="0" b="9525"/>
            <wp:docPr id="15" name="图片 14" descr="IMG_269">
              <a:hlinkClick xmlns:a="http://schemas.openxmlformats.org/drawingml/2006/main" r:id="rId30" tooltip="Anasazi Trail, Ivins, Utah"/>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descr="IMG_269"/>
                    <pic:cNvPicPr>
                      <a:picLocks noChangeAspect="1"/>
                    </pic:cNvPicPr>
                  </pic:nvPicPr>
                  <pic:blipFill>
                    <a:blip r:embed="rId31"/>
                    <a:stretch>
                      <a:fillRect/>
                    </a:stretch>
                  </pic:blipFill>
                  <pic:spPr>
                    <a:xfrm>
                      <a:off x="0" y="0"/>
                      <a:ext cx="2438400" cy="1819275"/>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Verdana" w:hAnsi="Verdana" w:cs="Verdana"/>
          <w:i w:val="0"/>
          <w:caps w:val="0"/>
          <w:color w:val="000000"/>
          <w:spacing w:val="0"/>
          <w:sz w:val="18"/>
          <w:szCs w:val="18"/>
        </w:rPr>
      </w:pPr>
      <w:r>
        <w:rPr>
          <w:rFonts w:hint="eastAsia" w:ascii="Trebuchet MS" w:hAnsi="Trebuchet MS" w:eastAsia="宋体" w:cs="Trebuchet MS"/>
          <w:i w:val="0"/>
          <w:caps w:val="0"/>
          <w:color w:val="FFFFFF"/>
          <w:spacing w:val="0"/>
          <w:kern w:val="0"/>
          <w:sz w:val="18"/>
          <w:szCs w:val="18"/>
          <w:bdr w:val="none" w:color="auto" w:sz="0" w:space="0"/>
          <w:shd w:val="clear" w:fill="231D18"/>
          <w:lang w:val="en-US" w:eastAsia="zh-CN" w:bidi="ar"/>
        </w:rPr>
        <w:t xml:space="preserve"> </w:t>
      </w:r>
      <w:r>
        <w:rPr>
          <w:rFonts w:hint="default" w:ascii="Verdana" w:hAnsi="Verdana" w:eastAsia="宋体" w:cs="Verdana"/>
          <w:i w:val="0"/>
          <w:caps w:val="0"/>
          <w:color w:val="000000"/>
          <w:spacing w:val="0"/>
          <w:sz w:val="18"/>
          <w:szCs w:val="18"/>
          <w:u w:val="none"/>
          <w:bdr w:val="none" w:color="auto" w:sz="0" w:space="0"/>
          <w:shd w:val="clear" w:fill="FFFFFF"/>
        </w:rPr>
        <w:drawing>
          <wp:inline distT="0" distB="0" distL="114300" distR="114300">
            <wp:extent cx="2438400" cy="1819275"/>
            <wp:effectExtent l="0" t="0" r="0" b="9525"/>
            <wp:docPr id="16" name="图片 15" descr="IMG_270">
              <a:hlinkClick xmlns:a="http://schemas.openxmlformats.org/drawingml/2006/main" r:id="rId32" tooltip="McKee Springs, Dinosaur National Monument, Utah"/>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5" descr="IMG_270"/>
                    <pic:cNvPicPr>
                      <a:picLocks noChangeAspect="1"/>
                    </pic:cNvPicPr>
                  </pic:nvPicPr>
                  <pic:blipFill>
                    <a:blip r:embed="rId33"/>
                    <a:stretch>
                      <a:fillRect/>
                    </a:stretch>
                  </pic:blipFill>
                  <pic:spPr>
                    <a:xfrm>
                      <a:off x="0" y="0"/>
                      <a:ext cx="2438400" cy="1819275"/>
                    </a:xfrm>
                    <a:prstGeom prst="rect">
                      <a:avLst/>
                    </a:prstGeom>
                    <a:noFill/>
                    <a:ln w="9525">
                      <a:noFill/>
                    </a:ln>
                  </pic:spPr>
                </pic:pic>
              </a:graphicData>
            </a:graphic>
          </wp:inline>
        </w:drawing>
      </w:r>
    </w:p>
    <w:p>
      <w:pPr>
        <w:keepNext w:val="0"/>
        <w:keepLines w:val="0"/>
        <w:widowControl/>
        <w:suppressLineNumbers w:val="0"/>
        <w:shd w:val="clear" w:fill="FFFFFF"/>
        <w:spacing w:before="45" w:beforeAutospacing="0" w:after="45" w:afterAutospacing="0"/>
        <w:ind w:left="45" w:right="45" w:firstLine="0"/>
        <w:jc w:val="left"/>
        <w:rPr>
          <w:rFonts w:hint="default" w:ascii="Verdana" w:hAnsi="Verdana" w:cs="Verdana"/>
          <w:i w:val="0"/>
          <w:caps w:val="0"/>
          <w:color w:val="000000"/>
          <w:spacing w:val="0"/>
          <w:sz w:val="18"/>
          <w:szCs w:val="18"/>
        </w:rPr>
      </w:pPr>
    </w:p>
    <w:p>
      <w:pPr>
        <w:keepNext w:val="0"/>
        <w:keepLines w:val="0"/>
        <w:widowControl/>
        <w:suppressLineNumbers w:val="0"/>
        <w:shd w:val="clear" w:fill="FFFFFF"/>
        <w:spacing w:line="280" w:lineRule="atLeast"/>
        <w:ind w:left="0" w:firstLine="0"/>
        <w:jc w:val="left"/>
        <w:rPr>
          <w:rFonts w:hint="default" w:ascii="Verdana" w:hAnsi="Verdana" w:cs="Verdana"/>
          <w:i w:val="0"/>
          <w:caps w:val="0"/>
          <w:color w:val="000000"/>
          <w:spacing w:val="0"/>
          <w:sz w:val="20"/>
          <w:szCs w:val="20"/>
        </w:rPr>
      </w:pPr>
      <w:r>
        <w:rPr>
          <w:rStyle w:val="6"/>
          <w:rFonts w:hint="default" w:ascii="Verdana" w:hAnsi="Verdana" w:eastAsia="宋体" w:cs="Verdana"/>
          <w:i w:val="0"/>
          <w:caps w:val="0"/>
          <w:color w:val="000000"/>
          <w:spacing w:val="0"/>
          <w:kern w:val="0"/>
          <w:sz w:val="20"/>
          <w:szCs w:val="20"/>
          <w:shd w:val="clear" w:fill="FFFFFF"/>
          <w:lang w:val="en-US" w:eastAsia="zh-CN" w:bidi="ar"/>
        </w:rPr>
        <w:t>Motifs &amp; the Human Nervous System</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Verdana" w:hAnsi="Verdana" w:cs="Verdana"/>
          <w:i w:val="0"/>
          <w:caps w:val="0"/>
          <w:color w:val="000000"/>
          <w:spacing w:val="0"/>
          <w:sz w:val="18"/>
          <w:szCs w:val="18"/>
        </w:rPr>
      </w:pPr>
      <w:r>
        <w:rPr>
          <w:rFonts w:hint="default" w:ascii="Verdana" w:hAnsi="Verdana" w:eastAsia="宋体" w:cs="Verdana"/>
          <w:i w:val="0"/>
          <w:caps w:val="0"/>
          <w:color w:val="000000"/>
          <w:spacing w:val="0"/>
          <w:kern w:val="0"/>
          <w:sz w:val="18"/>
          <w:szCs w:val="18"/>
          <w:bdr w:val="none" w:color="auto" w:sz="0" w:space="0"/>
          <w:shd w:val="clear" w:fill="FFFFFF"/>
          <w:lang w:val="en-US" w:eastAsia="zh-CN" w:bidi="ar"/>
        </w:rPr>
        <w:drawing>
          <wp:inline distT="0" distB="0" distL="114300" distR="114300">
            <wp:extent cx="2095500" cy="57150"/>
            <wp:effectExtent l="0" t="0" r="0" b="0"/>
            <wp:docPr id="17" name="图片 16"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6" descr="IMG_271"/>
                    <pic:cNvPicPr>
                      <a:picLocks noChangeAspect="1"/>
                    </pic:cNvPicPr>
                  </pic:nvPicPr>
                  <pic:blipFill>
                    <a:blip r:embed="rId4"/>
                    <a:stretch>
                      <a:fillRect/>
                    </a:stretch>
                  </pic:blipFill>
                  <pic:spPr>
                    <a:xfrm>
                      <a:off x="0" y="0"/>
                      <a:ext cx="2095500" cy="57150"/>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Verdana" w:hAnsi="Verdana" w:cs="Verdana"/>
          <w:i w:val="0"/>
          <w:caps w:val="0"/>
          <w:color w:val="000000"/>
          <w:spacing w:val="0"/>
          <w:sz w:val="18"/>
          <w:szCs w:val="18"/>
        </w:rPr>
      </w:pPr>
      <w:r>
        <w:rPr>
          <w:rFonts w:hint="default" w:ascii="Verdana" w:hAnsi="Verdana" w:eastAsia="宋体" w:cs="Verdana"/>
          <w:i w:val="0"/>
          <w:caps w:val="0"/>
          <w:color w:val="000000"/>
          <w:spacing w:val="0"/>
          <w:kern w:val="0"/>
          <w:sz w:val="18"/>
          <w:szCs w:val="18"/>
          <w:bdr w:val="none" w:color="auto" w:sz="0" w:space="0"/>
          <w:shd w:val="clear" w:fill="FFFFFF"/>
          <w:lang w:val="en-US" w:eastAsia="zh-CN" w:bidi="ar"/>
        </w:rPr>
        <w:drawing>
          <wp:inline distT="0" distB="0" distL="114300" distR="114300">
            <wp:extent cx="2095500" cy="95250"/>
            <wp:effectExtent l="0" t="0" r="0" b="0"/>
            <wp:docPr id="18" name="图片 18" descr="IMG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IMG_273"/>
                    <pic:cNvPicPr>
                      <a:picLocks noChangeAspect="1"/>
                    </pic:cNvPicPr>
                  </pic:nvPicPr>
                  <pic:blipFill>
                    <a:blip r:embed="rId4"/>
                    <a:stretch>
                      <a:fillRect/>
                    </a:stretch>
                  </pic:blipFill>
                  <pic:spPr>
                    <a:xfrm>
                      <a:off x="0" y="0"/>
                      <a:ext cx="2095500" cy="95250"/>
                    </a:xfrm>
                    <a:prstGeom prst="rect">
                      <a:avLst/>
                    </a:prstGeom>
                    <a:noFill/>
                    <a:ln w="9525">
                      <a:noFill/>
                    </a:ln>
                  </pic:spPr>
                </pic:pic>
              </a:graphicData>
            </a:graphic>
          </wp:inline>
        </w:drawing>
      </w:r>
    </w:p>
    <w:p>
      <w:pPr>
        <w:keepNext w:val="0"/>
        <w:keepLines w:val="0"/>
        <w:widowControl/>
        <w:suppressLineNumbers w:val="0"/>
        <w:jc w:val="left"/>
      </w:pPr>
      <w:r>
        <w:rPr>
          <w:rFonts w:hint="default" w:ascii="Verdana" w:hAnsi="Verdana" w:eastAsia="宋体" w:cs="Verdana"/>
          <w:i w:val="0"/>
          <w:caps w:val="0"/>
          <w:color w:val="000000"/>
          <w:spacing w:val="0"/>
          <w:kern w:val="0"/>
          <w:sz w:val="18"/>
          <w:szCs w:val="18"/>
          <w:shd w:val="clear" w:fill="FFFFFF"/>
          <w:lang w:val="en-US" w:eastAsia="zh-CN" w:bidi="ar"/>
        </w:rPr>
        <w:t>The ubiquitous nature of geometric motifs, such as the spiral, clearly raises the question: What is the art saying? It also raises another question: What relationship do geometric motifs have with the human nervous system, with hallucinations, for example? We need to understand the relationship between brain, vision and interpretation. What is the cortical basis for geometrical visual hallucinations? What causes these geometric patterns [and even more complex patterns] to be generated in the cortex?</w:t>
      </w:r>
    </w:p>
    <w:p>
      <w:pPr>
        <w:keepNext w:val="0"/>
        <w:keepLines w:val="0"/>
        <w:widowControl/>
        <w:suppressLineNumbers w:val="0"/>
        <w:shd w:val="clear" w:fill="FFFFFF"/>
        <w:ind w:left="-45" w:right="-45" w:firstLine="0"/>
        <w:jc w:val="left"/>
        <w:rPr>
          <w:rFonts w:hint="default" w:ascii="Verdana" w:hAnsi="Verdana" w:cs="Verdana"/>
          <w:i w:val="0"/>
          <w:caps w:val="0"/>
          <w:color w:val="000000"/>
          <w:spacing w:val="0"/>
          <w:sz w:val="18"/>
          <w:szCs w:val="18"/>
        </w:rPr>
      </w:pPr>
      <w:r>
        <w:rPr>
          <w:rFonts w:hint="default" w:ascii="Verdana" w:hAnsi="Verdana" w:eastAsia="宋体" w:cs="Verdana"/>
          <w:i w:val="0"/>
          <w:caps w:val="0"/>
          <w:color w:val="000000"/>
          <w:spacing w:val="0"/>
          <w:kern w:val="0"/>
          <w:sz w:val="18"/>
          <w:szCs w:val="18"/>
          <w:shd w:val="clear" w:fill="FFFFFF"/>
          <w:lang w:val="en-US" w:eastAsia="zh-CN" w:bidi="ar"/>
        </w:rPr>
        <w:t> </w:t>
      </w:r>
    </w:p>
    <w:p>
      <w:pPr>
        <w:keepNext w:val="0"/>
        <w:keepLines w:val="0"/>
        <w:widowControl/>
        <w:suppressLineNumbers w:val="0"/>
        <w:jc w:val="left"/>
      </w:pPr>
      <w:r>
        <w:rPr>
          <w:rFonts w:hint="default" w:ascii="Verdana" w:hAnsi="Verdana" w:eastAsia="宋体" w:cs="Verdana"/>
          <w:i w:val="0"/>
          <w:caps w:val="0"/>
          <w:color w:val="000000"/>
          <w:spacing w:val="0"/>
          <w:kern w:val="0"/>
          <w:sz w:val="18"/>
          <w:szCs w:val="18"/>
          <w:shd w:val="clear" w:fill="FFFFFF"/>
          <w:lang w:val="en-US" w:eastAsia="zh-CN" w:bidi="ar"/>
        </w:rPr>
        <w:t>The scientific literature has a host of images drawn by people during or directly after they were experiencing hallucinations induced by drugs, or direct electrical stimulation of the visual cortex of the brain. One can argue that there is a clear commonality between hallucinations and prehistoric geometric motifs, such as the kerbstones at Brú na Bóinne.</w:t>
      </w:r>
    </w:p>
    <w:p>
      <w:pPr>
        <w:keepNext w:val="0"/>
        <w:keepLines w:val="0"/>
        <w:widowControl/>
        <w:suppressLineNumbers w:val="0"/>
        <w:shd w:val="clear" w:fill="FFFFFF"/>
        <w:ind w:left="-45" w:right="-45" w:firstLine="0"/>
        <w:jc w:val="left"/>
        <w:rPr>
          <w:rFonts w:hint="default" w:ascii="Verdana" w:hAnsi="Verdana" w:cs="Verdana"/>
          <w:i w:val="0"/>
          <w:caps w:val="0"/>
          <w:color w:val="000000"/>
          <w:spacing w:val="0"/>
          <w:sz w:val="18"/>
          <w:szCs w:val="18"/>
        </w:rPr>
      </w:pPr>
      <w:r>
        <w:rPr>
          <w:rFonts w:hint="default" w:ascii="Verdana" w:hAnsi="Verdana" w:eastAsia="宋体" w:cs="Verdana"/>
          <w:i w:val="0"/>
          <w:caps w:val="0"/>
          <w:color w:val="000000"/>
          <w:spacing w:val="0"/>
          <w:kern w:val="0"/>
          <w:sz w:val="18"/>
          <w:szCs w:val="18"/>
          <w:shd w:val="clear" w:fill="FFFFFF"/>
          <w:lang w:val="en-US" w:eastAsia="zh-CN" w:bidi="ar"/>
        </w:rPr>
        <w:t> </w:t>
      </w:r>
    </w:p>
    <w:p>
      <w:pPr>
        <w:keepNext w:val="0"/>
        <w:keepLines w:val="0"/>
        <w:widowControl/>
        <w:suppressLineNumbers w:val="0"/>
        <w:jc w:val="left"/>
      </w:pPr>
      <w:r>
        <w:rPr>
          <w:rFonts w:hint="default" w:ascii="Verdana" w:hAnsi="Verdana" w:eastAsia="宋体" w:cs="Verdana"/>
          <w:i w:val="0"/>
          <w:caps w:val="0"/>
          <w:color w:val="000000"/>
          <w:spacing w:val="0"/>
          <w:sz w:val="18"/>
          <w:szCs w:val="18"/>
          <w:u w:val="none"/>
          <w:shd w:val="clear" w:fill="FFFFFF"/>
        </w:rPr>
        <w:drawing>
          <wp:inline distT="0" distB="0" distL="114300" distR="114300">
            <wp:extent cx="5010150" cy="3667125"/>
            <wp:effectExtent l="0" t="0" r="0" b="9525"/>
            <wp:docPr id="19" name="图片 19" descr="IMG_274">
              <a:hlinkClick xmlns:a="http://schemas.openxmlformats.org/drawingml/2006/main" r:id="rId34" tooltip="Irish megalithic motifs (left) - Hallucinations (righ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IMG_274"/>
                    <pic:cNvPicPr>
                      <a:picLocks noChangeAspect="1"/>
                    </pic:cNvPicPr>
                  </pic:nvPicPr>
                  <pic:blipFill>
                    <a:blip r:embed="rId35"/>
                    <a:stretch>
                      <a:fillRect/>
                    </a:stretch>
                  </pic:blipFill>
                  <pic:spPr>
                    <a:xfrm>
                      <a:off x="0" y="0"/>
                      <a:ext cx="5010150" cy="3667125"/>
                    </a:xfrm>
                    <a:prstGeom prst="rect">
                      <a:avLst/>
                    </a:prstGeom>
                    <a:noFill/>
                    <a:ln w="9525">
                      <a:noFill/>
                    </a:ln>
                  </pic:spPr>
                </pic:pic>
              </a:graphicData>
            </a:graphic>
          </wp:inline>
        </w:drawing>
      </w:r>
    </w:p>
    <w:p>
      <w:pPr>
        <w:keepNext w:val="0"/>
        <w:keepLines w:val="0"/>
        <w:widowControl/>
        <w:suppressLineNumbers w:val="0"/>
        <w:pBdr>
          <w:top w:val="none" w:color="auto" w:sz="0" w:space="0"/>
          <w:bottom w:val="none" w:color="auto" w:sz="0" w:space="0"/>
        </w:pBdr>
        <w:shd w:val="clear" w:fill="FFFFFF"/>
        <w:ind w:left="0" w:firstLine="0"/>
        <w:jc w:val="center"/>
        <w:rPr>
          <w:rFonts w:hint="default" w:ascii="Trebuchet MS" w:hAnsi="Trebuchet MS" w:cs="Trebuchet MS"/>
          <w:i w:val="0"/>
          <w:caps w:val="0"/>
          <w:color w:val="000000"/>
          <w:spacing w:val="0"/>
          <w:sz w:val="18"/>
          <w:szCs w:val="18"/>
        </w:rPr>
      </w:pPr>
      <w:r>
        <w:rPr>
          <w:rFonts w:hint="default" w:ascii="Trebuchet MS" w:hAnsi="Trebuchet MS" w:eastAsia="宋体" w:cs="Trebuchet MS"/>
          <w:i/>
          <w:caps w:val="0"/>
          <w:color w:val="000000"/>
          <w:spacing w:val="0"/>
          <w:kern w:val="0"/>
          <w:sz w:val="18"/>
          <w:szCs w:val="18"/>
          <w:shd w:val="clear" w:fill="FFFFFF"/>
          <w:lang w:val="en-US" w:eastAsia="zh-CN" w:bidi="ar"/>
        </w:rPr>
        <w:t>Irish megalithic motifs (left) - Hallucinations (right)</w:t>
      </w:r>
    </w:p>
    <w:p>
      <w:pPr>
        <w:keepNext w:val="0"/>
        <w:keepLines w:val="0"/>
        <w:widowControl/>
        <w:suppressLineNumbers w:val="0"/>
        <w:shd w:val="clear" w:fill="FFFFFF"/>
        <w:ind w:left="-45" w:right="-45" w:firstLine="0"/>
        <w:jc w:val="left"/>
        <w:rPr>
          <w:rFonts w:hint="default" w:ascii="Verdana" w:hAnsi="Verdana" w:cs="Verdana"/>
          <w:i w:val="0"/>
          <w:caps w:val="0"/>
          <w:color w:val="000000"/>
          <w:spacing w:val="0"/>
          <w:sz w:val="18"/>
          <w:szCs w:val="18"/>
        </w:rPr>
      </w:pPr>
      <w:r>
        <w:rPr>
          <w:rFonts w:hint="default" w:ascii="Verdana" w:hAnsi="Verdana" w:eastAsia="宋体" w:cs="Verdana"/>
          <w:i w:val="0"/>
          <w:caps w:val="0"/>
          <w:color w:val="000000"/>
          <w:spacing w:val="0"/>
          <w:kern w:val="0"/>
          <w:sz w:val="18"/>
          <w:szCs w:val="18"/>
          <w:shd w:val="clear" w:fill="FFFFFF"/>
          <w:lang w:val="en-US" w:eastAsia="zh-CN" w:bidi="ar"/>
        </w:rPr>
        <w:t> </w:t>
      </w:r>
    </w:p>
    <w:p>
      <w:pPr>
        <w:rPr>
          <w:rFonts w:hint="eastAsia"/>
          <w:lang w:val="en-US" w:eastAsia="zh-CN"/>
        </w:rPr>
      </w:pPr>
      <w:r>
        <w:rPr>
          <w:rFonts w:hint="eastAsia"/>
          <w:lang w:val="en-US" w:eastAsia="zh-CN"/>
        </w:rPr>
        <w:t xml:space="preserve"> </w:t>
      </w:r>
    </w:p>
    <w:p>
      <w:pPr>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Trebuchet MS">
    <w:panose1 w:val="020B0603020202020204"/>
    <w:charset w:val="00"/>
    <w:family w:val="auto"/>
    <w:pitch w:val="default"/>
    <w:sig w:usb0="00000287" w:usb1="00000000" w:usb2="00000000" w:usb3="00000000" w:csb0="2000009F"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773977"/>
    <w:rsid w:val="08A1172F"/>
    <w:rsid w:val="7977397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Emphasis"/>
    <w:basedOn w:val="5"/>
    <w:qFormat/>
    <w:uiPriority w:val="0"/>
    <w:rPr>
      <w:i/>
    </w:rPr>
  </w:style>
  <w:style w:type="character" w:styleId="8">
    <w:name w:val="Hyperlink"/>
    <w:basedOn w:val="5"/>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hyperlink" Target="http://www.bradshawfoundation.com/ancient_symbols_in_rock_art/photographs/lascaux2.jpg" TargetMode="External"/><Relationship Id="rId7" Type="http://schemas.openxmlformats.org/officeDocument/2006/relationships/image" Target="media/image3.jpeg"/><Relationship Id="rId6" Type="http://schemas.openxmlformats.org/officeDocument/2006/relationships/hyperlink" Target="http://www.bradshawfoundation.com/ancient_symbols_in_rock_art/photographs/aborigines2.jpg" TargetMode="External"/><Relationship Id="rId5" Type="http://schemas.openxmlformats.org/officeDocument/2006/relationships/image" Target="media/image2.jpeg"/><Relationship Id="rId4" Type="http://schemas.openxmlformats.org/officeDocument/2006/relationships/image" Target="media/image1.GIF"/><Relationship Id="rId37" Type="http://schemas.openxmlformats.org/officeDocument/2006/relationships/fontTable" Target="fontTable.xml"/><Relationship Id="rId36" Type="http://schemas.openxmlformats.org/officeDocument/2006/relationships/customXml" Target="../customXml/item1.xml"/><Relationship Id="rId35" Type="http://schemas.openxmlformats.org/officeDocument/2006/relationships/image" Target="media/image18.png"/><Relationship Id="rId34" Type="http://schemas.openxmlformats.org/officeDocument/2006/relationships/hyperlink" Target="http://www.bradshawfoundation.com/ancient_symbols_in_rock_art/photographs/megaliths-hallucinations2.png" TargetMode="External"/><Relationship Id="rId33" Type="http://schemas.openxmlformats.org/officeDocument/2006/relationships/image" Target="media/image17.jpeg"/><Relationship Id="rId32" Type="http://schemas.openxmlformats.org/officeDocument/2006/relationships/hyperlink" Target="http://www.bradshawfoundation.com/ancient_symbols_in_rock_art/photographs/usaspiral1b.jpg" TargetMode="External"/><Relationship Id="rId31" Type="http://schemas.openxmlformats.org/officeDocument/2006/relationships/image" Target="media/image16.jpeg"/><Relationship Id="rId30" Type="http://schemas.openxmlformats.org/officeDocument/2006/relationships/hyperlink" Target="http://www.bradshawfoundation.com/ancient_symbols_in_rock_art/photographs/usaspiral2b.jpg" TargetMode="External"/><Relationship Id="rId3" Type="http://schemas.openxmlformats.org/officeDocument/2006/relationships/theme" Target="theme/theme1.xml"/><Relationship Id="rId29" Type="http://schemas.openxmlformats.org/officeDocument/2006/relationships/image" Target="media/image15.jpeg"/><Relationship Id="rId28" Type="http://schemas.openxmlformats.org/officeDocument/2006/relationships/hyperlink" Target="http://www.bradshawfoundation.com/ancient_symbols_in_rock_art/photographs/serpent2.jpg" TargetMode="External"/><Relationship Id="rId27" Type="http://schemas.openxmlformats.org/officeDocument/2006/relationships/image" Target="media/image14.jpeg"/><Relationship Id="rId26" Type="http://schemas.openxmlformats.org/officeDocument/2006/relationships/hyperlink" Target="http://www.bradshawfoundation.com/ancient_symbols_in_rock_art/photographs/maltaplate2.jpg" TargetMode="External"/><Relationship Id="rId25" Type="http://schemas.openxmlformats.org/officeDocument/2006/relationships/image" Target="media/image13.png"/><Relationship Id="rId24" Type="http://schemas.openxmlformats.org/officeDocument/2006/relationships/image" Target="media/image12.jpeg"/><Relationship Id="rId23" Type="http://schemas.openxmlformats.org/officeDocument/2006/relationships/hyperlink" Target="http://www.bradshawfoundation.com/ancient_symbols_in_rock_art/photographs/mound2.jpg" TargetMode="External"/><Relationship Id="rId22" Type="http://schemas.openxmlformats.org/officeDocument/2006/relationships/image" Target="media/image11.jpeg"/><Relationship Id="rId21" Type="http://schemas.openxmlformats.org/officeDocument/2006/relationships/hyperlink" Target="http://www.bradshawfoundation.com/ancient_symbols_in_rock_art/photographs/newgrange.jpg" TargetMode="External"/><Relationship Id="rId20" Type="http://schemas.openxmlformats.org/officeDocument/2006/relationships/image" Target="media/image10.jpeg"/><Relationship Id="rId2" Type="http://schemas.openxmlformats.org/officeDocument/2006/relationships/settings" Target="settings.xml"/><Relationship Id="rId19" Type="http://schemas.openxmlformats.org/officeDocument/2006/relationships/hyperlink" Target="http://www.bradshawfoundation.com/ancient_symbols_in_rock_art/photographs/spiral-figurine.jpg" TargetMode="External"/><Relationship Id="rId18" Type="http://schemas.openxmlformats.org/officeDocument/2006/relationships/image" Target="media/image9.png"/><Relationship Id="rId17" Type="http://schemas.openxmlformats.org/officeDocument/2006/relationships/image" Target="media/image8.jpeg"/><Relationship Id="rId16" Type="http://schemas.openxmlformats.org/officeDocument/2006/relationships/hyperlink" Target="http://www.bradshawfoundation.com/ancient_symbols_in_rock_art/photographs/marc2.jpg" TargetMode="External"/><Relationship Id="rId15" Type="http://schemas.openxmlformats.org/officeDocument/2006/relationships/image" Target="media/image7.jpeg"/><Relationship Id="rId14" Type="http://schemas.openxmlformats.org/officeDocument/2006/relationships/hyperlink" Target="http://www.bradshawfoundation.com/ancient_symbols_in_rock_art/photographs/chauvet2.jpg" TargetMode="External"/><Relationship Id="rId13" Type="http://schemas.openxmlformats.org/officeDocument/2006/relationships/image" Target="media/image6.jpeg"/><Relationship Id="rId12" Type="http://schemas.openxmlformats.org/officeDocument/2006/relationships/hyperlink" Target="http://www.bradshawfoundation.com/ancient_symbols_in_rock_art/photographs/chagall2.jpg" TargetMode="External"/><Relationship Id="rId11" Type="http://schemas.openxmlformats.org/officeDocument/2006/relationships/image" Target="media/image5.jpeg"/><Relationship Id="rId10" Type="http://schemas.openxmlformats.org/officeDocument/2006/relationships/hyperlink" Target="http://www.bradshawfoundation.com/ancient_symbols_in_rock_art/photographs/lions2.jpg" TargetMode="Externa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2019-11-12T02:16:00Z</dcterms:created>
  <dc:creator>鸿红</dc:creator>
  <cp:lastModifiedBy>鸿红</cp:lastModifiedBy>
  <dcterms:modified xsi:type="dcterms:W3CDTF">2019-11-12T02:26:06Z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